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E5E5"/>
  <w:body>
    <w:p w:rsidR="00E97402" w:rsidRDefault="00E97402" w:rsidP="00971EBB">
      <w:pPr>
        <w:pStyle w:val="Text"/>
        <w:ind w:firstLine="0"/>
        <w:rPr>
          <w:sz w:val="18"/>
          <w:szCs w:val="18"/>
        </w:rPr>
      </w:pPr>
      <w:r>
        <w:rPr>
          <w:sz w:val="18"/>
          <w:szCs w:val="18"/>
        </w:rPr>
        <w:footnoteReference w:customMarkFollows="1" w:id="2"/>
        <w:sym w:font="Symbol" w:char="F020"/>
      </w:r>
    </w:p>
    <w:p w:rsidR="00E90966" w:rsidRDefault="00DE2777" w:rsidP="00971EBB">
      <w:pPr>
        <w:framePr w:w="9360" w:hSpace="187" w:vSpace="187" w:wrap="notBeside" w:vAnchor="text" w:hAnchor="page" w:xAlign="center" w:y="1"/>
        <w:jc w:val="center"/>
        <w:rPr>
          <w:rFonts w:asciiTheme="majorHAnsi" w:hAnsiTheme="majorHAnsi"/>
          <w:kern w:val="28"/>
          <w:sz w:val="48"/>
          <w:szCs w:val="48"/>
        </w:rPr>
      </w:pPr>
      <w:r w:rsidRPr="00DB33C0">
        <w:rPr>
          <w:rFonts w:ascii="Cambria" w:hAnsi="Cambria"/>
          <w:kern w:val="28"/>
          <w:sz w:val="48"/>
          <w:szCs w:val="48"/>
        </w:rPr>
        <w:t>Title of article (max. 100 characters)</w:t>
      </w:r>
      <w:r w:rsidR="00CE34B7">
        <w:rPr>
          <w:rFonts w:asciiTheme="majorHAnsi" w:hAnsiTheme="majorHAnsi"/>
          <w:kern w:val="28"/>
          <w:sz w:val="48"/>
          <w:szCs w:val="48"/>
        </w:rPr>
        <w:t xml:space="preserve"> </w:t>
      </w:r>
    </w:p>
    <w:p w:rsidR="00CE34B7" w:rsidRDefault="00CE34B7" w:rsidP="00971EBB">
      <w:pPr>
        <w:framePr w:w="9360" w:hSpace="187" w:vSpace="187" w:wrap="notBeside" w:vAnchor="text" w:hAnchor="page" w:xAlign="center" w:y="1"/>
        <w:jc w:val="center"/>
        <w:rPr>
          <w:rFonts w:asciiTheme="majorHAnsi" w:hAnsiTheme="majorHAnsi"/>
          <w:kern w:val="28"/>
          <w:sz w:val="48"/>
          <w:szCs w:val="48"/>
        </w:rPr>
      </w:pPr>
    </w:p>
    <w:p w:rsidR="00121F52" w:rsidRPr="001D0755" w:rsidRDefault="00CE34B7" w:rsidP="00971EBB">
      <w:pPr>
        <w:framePr w:w="9360" w:hSpace="187" w:vSpace="187" w:wrap="notBeside" w:vAnchor="text" w:hAnchor="page" w:xAlign="center" w:y="1"/>
        <w:jc w:val="center"/>
        <w:rPr>
          <w:rFonts w:asciiTheme="majorHAnsi" w:hAnsiTheme="majorHAnsi"/>
          <w:kern w:val="28"/>
          <w:sz w:val="28"/>
          <w:szCs w:val="48"/>
        </w:rPr>
      </w:pPr>
      <w:r w:rsidRPr="00CE34B7">
        <w:rPr>
          <w:rFonts w:asciiTheme="majorHAnsi" w:hAnsiTheme="majorHAnsi"/>
          <w:kern w:val="28"/>
          <w:sz w:val="48"/>
          <w:szCs w:val="48"/>
        </w:rPr>
        <w:t xml:space="preserve"> </w:t>
      </w:r>
      <w:r w:rsidR="00DE2777" w:rsidRPr="00DB33C0">
        <w:rPr>
          <w:rFonts w:ascii="Cambria" w:hAnsi="Cambria"/>
          <w:kern w:val="28"/>
          <w:sz w:val="28"/>
          <w:szCs w:val="48"/>
        </w:rPr>
        <w:t>Sub-title (optional, max. 80 characters)</w:t>
      </w:r>
    </w:p>
    <w:p w:rsidR="00491208" w:rsidRPr="00CE34B7" w:rsidRDefault="00491208" w:rsidP="00971EBB">
      <w:pPr>
        <w:framePr w:w="9360" w:hSpace="187" w:vSpace="187" w:wrap="notBeside" w:vAnchor="text" w:hAnchor="page" w:xAlign="center" w:y="1"/>
        <w:jc w:val="center"/>
        <w:rPr>
          <w:rFonts w:asciiTheme="majorHAnsi" w:hAnsiTheme="majorHAnsi"/>
          <w:kern w:val="28"/>
          <w:sz w:val="48"/>
          <w:szCs w:val="48"/>
        </w:rPr>
      </w:pPr>
    </w:p>
    <w:p w:rsidR="00DE2777" w:rsidRPr="00DB33C0" w:rsidRDefault="00DE2777" w:rsidP="00DE2777">
      <w:pPr>
        <w:framePr w:w="9072" w:hSpace="187" w:vSpace="187" w:wrap="notBeside" w:vAnchor="text" w:hAnchor="page" w:xAlign="center" w:y="1"/>
        <w:spacing w:before="240" w:after="240" w:line="340" w:lineRule="atLeast"/>
        <w:rPr>
          <w:b/>
          <w:color w:val="000000"/>
          <w:sz w:val="24"/>
          <w:lang w:eastAsia="de-DE"/>
        </w:rPr>
      </w:pPr>
      <w:r w:rsidRPr="00DB33C0">
        <w:rPr>
          <w:b/>
          <w:color w:val="000000"/>
          <w:sz w:val="24"/>
          <w:lang w:eastAsia="de-DE"/>
        </w:rPr>
        <w:t>Family name and first name of the 1</w:t>
      </w:r>
      <w:r w:rsidRPr="00DB33C0">
        <w:rPr>
          <w:b/>
          <w:color w:val="000000"/>
          <w:sz w:val="24"/>
          <w:vertAlign w:val="superscript"/>
          <w:lang w:eastAsia="de-DE"/>
        </w:rPr>
        <w:t>st</w:t>
      </w:r>
      <w:r w:rsidRPr="00DB33C0">
        <w:rPr>
          <w:b/>
          <w:color w:val="000000"/>
          <w:sz w:val="24"/>
          <w:lang w:eastAsia="de-DE"/>
        </w:rPr>
        <w:t xml:space="preserve"> author</w:t>
      </w:r>
      <w:r w:rsidRPr="00DB33C0">
        <w:rPr>
          <w:b/>
          <w:color w:val="000000"/>
          <w:sz w:val="24"/>
          <w:vertAlign w:val="superscript"/>
          <w:lang w:eastAsia="de-DE"/>
        </w:rPr>
        <w:t>1</w:t>
      </w:r>
      <w:r w:rsidRPr="00DB33C0">
        <w:rPr>
          <w:b/>
          <w:color w:val="000000"/>
          <w:sz w:val="24"/>
          <w:lang w:eastAsia="de-DE"/>
        </w:rPr>
        <w:t>, Family name and first name of the 2</w:t>
      </w:r>
      <w:r w:rsidRPr="00DB33C0">
        <w:rPr>
          <w:b/>
          <w:color w:val="000000"/>
          <w:sz w:val="24"/>
          <w:vertAlign w:val="superscript"/>
          <w:lang w:eastAsia="de-DE"/>
        </w:rPr>
        <w:t>nd</w:t>
      </w:r>
      <w:r w:rsidRPr="00DB33C0">
        <w:rPr>
          <w:b/>
          <w:color w:val="000000"/>
          <w:sz w:val="24"/>
          <w:lang w:eastAsia="de-DE"/>
        </w:rPr>
        <w:t>author</w:t>
      </w:r>
      <w:r w:rsidRPr="00DB33C0">
        <w:rPr>
          <w:b/>
          <w:color w:val="000000"/>
          <w:sz w:val="24"/>
          <w:vertAlign w:val="superscript"/>
          <w:lang w:eastAsia="de-DE"/>
        </w:rPr>
        <w:t>2</w:t>
      </w:r>
      <w:r w:rsidRPr="00DB33C0">
        <w:rPr>
          <w:b/>
          <w:color w:val="000000"/>
          <w:sz w:val="24"/>
          <w:lang w:eastAsia="de-DE"/>
        </w:rPr>
        <w:t>, …</w:t>
      </w:r>
    </w:p>
    <w:p w:rsidR="00DE2777" w:rsidRPr="00DB33C0" w:rsidRDefault="00DE2777" w:rsidP="00DE2777">
      <w:pPr>
        <w:framePr w:w="9072" w:hSpace="187" w:vSpace="187" w:wrap="notBeside" w:vAnchor="text" w:hAnchor="page" w:xAlign="center" w:y="1"/>
        <w:spacing w:line="340" w:lineRule="atLeast"/>
        <w:ind w:left="284" w:hanging="284"/>
        <w:rPr>
          <w:iCs/>
          <w:color w:val="000000"/>
          <w:lang w:eastAsia="de-DE"/>
        </w:rPr>
      </w:pPr>
      <w:r w:rsidRPr="00DB33C0">
        <w:rPr>
          <w:color w:val="000000"/>
          <w:sz w:val="24"/>
          <w:vertAlign w:val="superscript"/>
          <w:lang w:eastAsia="de-DE"/>
        </w:rPr>
        <w:t>1</w:t>
      </w:r>
      <w:r w:rsidRPr="00DB33C0">
        <w:rPr>
          <w:color w:val="000000"/>
          <w:sz w:val="24"/>
          <w:lang w:eastAsia="de-DE"/>
        </w:rPr>
        <w:tab/>
      </w:r>
      <w:r w:rsidRPr="00DB33C0">
        <w:rPr>
          <w:i/>
          <w:iCs/>
          <w:color w:val="000000"/>
          <w:lang w:eastAsia="de-DE"/>
        </w:rPr>
        <w:t>1</w:t>
      </w:r>
      <w:r w:rsidRPr="00DB33C0">
        <w:rPr>
          <w:iCs/>
          <w:color w:val="000000"/>
          <w:vertAlign w:val="superscript"/>
          <w:lang w:eastAsia="de-DE"/>
        </w:rPr>
        <w:t>st</w:t>
      </w:r>
      <w:r w:rsidRPr="00DB33C0">
        <w:rPr>
          <w:i/>
          <w:iCs/>
          <w:color w:val="000000"/>
          <w:lang w:eastAsia="de-DE"/>
        </w:rPr>
        <w:t>Author’s affiliations (Job title, workplace, headquarter of workplace), 1</w:t>
      </w:r>
      <w:r w:rsidRPr="00DB33C0">
        <w:rPr>
          <w:iCs/>
          <w:color w:val="000000"/>
          <w:vertAlign w:val="superscript"/>
          <w:lang w:eastAsia="de-DE"/>
        </w:rPr>
        <w:t>st</w:t>
      </w:r>
      <w:r w:rsidRPr="00DB33C0">
        <w:rPr>
          <w:i/>
          <w:iCs/>
          <w:color w:val="000000"/>
          <w:lang w:eastAsia="de-DE"/>
        </w:rPr>
        <w:t xml:space="preserve">author’s e-mail address </w:t>
      </w:r>
    </w:p>
    <w:p w:rsidR="00DE2777" w:rsidRPr="00DB33C0" w:rsidRDefault="00DE2777" w:rsidP="00DE2777">
      <w:pPr>
        <w:framePr w:w="9072" w:hSpace="187" w:vSpace="187" w:wrap="notBeside" w:vAnchor="text" w:hAnchor="page" w:xAlign="center" w:y="1"/>
        <w:spacing w:line="340" w:lineRule="atLeast"/>
        <w:ind w:left="284" w:hanging="284"/>
        <w:rPr>
          <w:iCs/>
          <w:color w:val="000000"/>
          <w:lang w:eastAsia="de-DE"/>
        </w:rPr>
      </w:pPr>
      <w:r>
        <w:rPr>
          <w:color w:val="000000"/>
          <w:sz w:val="24"/>
          <w:vertAlign w:val="superscript"/>
          <w:lang w:eastAsia="de-DE"/>
        </w:rPr>
        <w:t>2</w:t>
      </w:r>
      <w:r w:rsidRPr="00DB33C0">
        <w:rPr>
          <w:color w:val="000000"/>
          <w:sz w:val="24"/>
          <w:lang w:eastAsia="de-DE"/>
        </w:rPr>
        <w:tab/>
      </w:r>
      <w:r w:rsidRPr="00DB33C0">
        <w:rPr>
          <w:i/>
          <w:iCs/>
          <w:color w:val="000000"/>
          <w:lang w:eastAsia="de-DE"/>
        </w:rPr>
        <w:t>2</w:t>
      </w:r>
      <w:r w:rsidRPr="00DB33C0">
        <w:rPr>
          <w:iCs/>
          <w:color w:val="000000"/>
          <w:vertAlign w:val="superscript"/>
          <w:lang w:eastAsia="de-DE"/>
        </w:rPr>
        <w:t>nd</w:t>
      </w:r>
      <w:r w:rsidRPr="00DB33C0">
        <w:rPr>
          <w:i/>
          <w:iCs/>
          <w:color w:val="000000"/>
          <w:lang w:eastAsia="de-DE"/>
        </w:rPr>
        <w:t>Author’s affiliations (Job title, workplace, headquarter of workplace), 2</w:t>
      </w:r>
      <w:r w:rsidRPr="00DB33C0">
        <w:rPr>
          <w:iCs/>
          <w:color w:val="000000"/>
          <w:vertAlign w:val="superscript"/>
          <w:lang w:eastAsia="de-DE"/>
        </w:rPr>
        <w:t>nd</w:t>
      </w:r>
      <w:r w:rsidRPr="00DB33C0">
        <w:rPr>
          <w:i/>
          <w:iCs/>
          <w:color w:val="000000"/>
          <w:lang w:eastAsia="de-DE"/>
        </w:rPr>
        <w:t>author’s e-mailaddress</w:t>
      </w:r>
    </w:p>
    <w:p w:rsidR="00DE2777" w:rsidRPr="00DB33C0" w:rsidRDefault="00DE2777" w:rsidP="00DE2777">
      <w:pPr>
        <w:framePr w:w="9072" w:hSpace="187" w:vSpace="187" w:wrap="notBeside" w:vAnchor="text" w:hAnchor="page" w:xAlign="center" w:y="1"/>
        <w:spacing w:line="340" w:lineRule="atLeast"/>
        <w:ind w:left="284" w:hanging="284"/>
        <w:rPr>
          <w:iCs/>
          <w:color w:val="000000"/>
          <w:lang w:eastAsia="de-DE"/>
        </w:rPr>
      </w:pPr>
      <w:r w:rsidRPr="00DB33C0">
        <w:rPr>
          <w:i/>
          <w:iCs/>
          <w:color w:val="000000"/>
          <w:lang w:eastAsia="de-DE"/>
        </w:rPr>
        <w:t xml:space="preserve"> ……</w:t>
      </w:r>
    </w:p>
    <w:p w:rsidR="001F2BEC" w:rsidRDefault="00DE2777" w:rsidP="00DE2777">
      <w:pPr>
        <w:pStyle w:val="Maddress"/>
        <w:framePr w:w="9072" w:hSpace="187" w:vSpace="187" w:wrap="notBeside" w:vAnchor="text" w:hAnchor="page" w:xAlign="center" w:y="1"/>
        <w:spacing w:before="0"/>
        <w:ind w:left="284" w:hanging="284"/>
        <w:rPr>
          <w:rStyle w:val="MemberType"/>
        </w:rPr>
      </w:pPr>
      <w:r w:rsidRPr="00DB33C0">
        <w:rPr>
          <w:i/>
          <w:iCs/>
          <w:sz w:val="20"/>
        </w:rPr>
        <w:t>…….</w:t>
      </w:r>
    </w:p>
    <w:p w:rsidR="00DE2777" w:rsidRPr="00DE2777" w:rsidRDefault="00E97402" w:rsidP="00DE2777">
      <w:pPr>
        <w:jc w:val="both"/>
        <w:rPr>
          <w:b/>
          <w:sz w:val="18"/>
          <w:szCs w:val="18"/>
        </w:rPr>
      </w:pPr>
      <w:r w:rsidRPr="00DE2777">
        <w:rPr>
          <w:b/>
          <w:i/>
          <w:iCs/>
        </w:rPr>
        <w:t>Abstract</w:t>
      </w:r>
      <w:r w:rsidRPr="00DE2777">
        <w:rPr>
          <w:b/>
        </w:rPr>
        <w:t>—</w:t>
      </w:r>
      <w:r w:rsidR="001F2BEC" w:rsidRPr="00DE2777">
        <w:rPr>
          <w:b/>
        </w:rPr>
        <w:t xml:space="preserve"> </w:t>
      </w:r>
      <w:r w:rsidR="00DE2777" w:rsidRPr="00DE2777">
        <w:rPr>
          <w:b/>
          <w:sz w:val="18"/>
          <w:szCs w:val="18"/>
        </w:rPr>
        <w:t>A summary containing at least 350 and maximum 1800 characters, that outlines the relevancy of the topic of the article, briefly discusses the methodological solutions, delineate the results achieved including conclusions. Font type:  boldface Times New Roman, font size: 9.</w:t>
      </w:r>
    </w:p>
    <w:p w:rsidR="00BB213C" w:rsidRPr="00BB213C" w:rsidRDefault="00BB213C" w:rsidP="00971EBB">
      <w:pPr>
        <w:pStyle w:val="Abstract"/>
        <w:rPr>
          <w:b w:val="0"/>
          <w:bCs w:val="0"/>
        </w:rPr>
      </w:pPr>
      <w:r w:rsidRPr="00BB213C">
        <w:t xml:space="preserve"> </w:t>
      </w:r>
    </w:p>
    <w:p w:rsidR="00BB213C" w:rsidRPr="00BB213C" w:rsidRDefault="00BB213C" w:rsidP="00971EBB"/>
    <w:p w:rsidR="00DE2777" w:rsidRPr="00DB33C0" w:rsidRDefault="00DE2777" w:rsidP="00DE2777">
      <w:pPr>
        <w:ind w:firstLine="202"/>
        <w:jc w:val="both"/>
        <w:rPr>
          <w:bCs/>
          <w:sz w:val="18"/>
          <w:szCs w:val="18"/>
        </w:rPr>
      </w:pPr>
      <w:bookmarkStart w:id="0" w:name="PointTmp"/>
      <w:r w:rsidRPr="00DB33C0">
        <w:rPr>
          <w:b/>
          <w:bCs/>
          <w:i/>
          <w:iCs/>
          <w:sz w:val="18"/>
          <w:szCs w:val="18"/>
        </w:rPr>
        <w:t>Index Terms</w:t>
      </w:r>
      <w:r w:rsidRPr="00DB33C0">
        <w:rPr>
          <w:b/>
          <w:bCs/>
          <w:sz w:val="18"/>
          <w:szCs w:val="18"/>
        </w:rPr>
        <w:t xml:space="preserve">: </w:t>
      </w:r>
      <w:r w:rsidRPr="00DB33C0">
        <w:rPr>
          <w:bCs/>
          <w:sz w:val="18"/>
          <w:szCs w:val="18"/>
        </w:rPr>
        <w:t>At least 3 English keywords, separated by co</w:t>
      </w:r>
      <w:bookmarkStart w:id="1" w:name="_GoBack"/>
      <w:bookmarkEnd w:id="1"/>
      <w:r w:rsidRPr="00DB33C0">
        <w:rPr>
          <w:bCs/>
          <w:sz w:val="18"/>
          <w:szCs w:val="18"/>
        </w:rPr>
        <w:t>mmas.</w:t>
      </w:r>
    </w:p>
    <w:p w:rsidR="00BD0BCD" w:rsidRDefault="00BD0BCD" w:rsidP="00971EBB">
      <w:pPr>
        <w:rPr>
          <w:b/>
          <w:bCs/>
          <w:sz w:val="18"/>
          <w:szCs w:val="18"/>
        </w:rPr>
      </w:pPr>
    </w:p>
    <w:bookmarkEnd w:id="0"/>
    <w:p w:rsidR="00DE2777" w:rsidRDefault="00DE2777" w:rsidP="00DE2777">
      <w:pPr>
        <w:rPr>
          <w:rStyle w:val="Kiemels2"/>
          <w:rFonts w:ascii="Verdana" w:hAnsi="Verdana"/>
          <w:color w:val="666666"/>
        </w:rPr>
      </w:pPr>
    </w:p>
    <w:p w:rsidR="00DE2777" w:rsidRDefault="00DE2777" w:rsidP="00DE2777">
      <w:pPr>
        <w:rPr>
          <w:rStyle w:val="Kiemels2"/>
          <w:rFonts w:ascii="Verdana" w:hAnsi="Verdana"/>
          <w:color w:val="666666"/>
        </w:rPr>
      </w:pPr>
    </w:p>
    <w:p w:rsidR="00DE2777" w:rsidRDefault="00DE2777" w:rsidP="00DE2777">
      <w:r>
        <w:rPr>
          <w:rStyle w:val="Kiemels2"/>
          <w:rFonts w:ascii="Verdana" w:hAnsi="Verdana"/>
          <w:color w:val="666666"/>
        </w:rPr>
        <w:t>1</w:t>
      </w:r>
      <w:r w:rsidRPr="00DE2777">
        <w:rPr>
          <w:rStyle w:val="Kiemels2"/>
          <w:rFonts w:ascii="Verdana" w:hAnsi="Verdana"/>
          <w:bCs w:val="0"/>
          <w:color w:val="666666"/>
        </w:rPr>
        <w:t>. Title of subsectionwith font type 10-point Verdana</w:t>
      </w:r>
    </w:p>
    <w:p w:rsidR="00DE2777" w:rsidRPr="00DB33C0" w:rsidRDefault="00DE2777" w:rsidP="00DE2777">
      <w:pPr>
        <w:spacing w:before="120" w:after="120"/>
        <w:ind w:firstLine="142"/>
        <w:jc w:val="both"/>
        <w:rPr>
          <w:rFonts w:ascii="Verdana" w:hAnsi="Verdana"/>
          <w:color w:val="666666"/>
          <w:sz w:val="15"/>
          <w:szCs w:val="15"/>
          <w:lang w:eastAsia="hu-HU"/>
        </w:rPr>
      </w:pPr>
      <w:r w:rsidRPr="00DB33C0">
        <w:rPr>
          <w:rFonts w:ascii="Verdana" w:hAnsi="Verdana"/>
          <w:color w:val="666666"/>
          <w:sz w:val="15"/>
          <w:szCs w:val="15"/>
          <w:lang w:eastAsia="hu-HU"/>
        </w:rPr>
        <w:t xml:space="preserve">The body text should be printed with font type 7.5 Verdana, justified and 0.5 cm tab should be </w:t>
      </w:r>
      <w:r w:rsidRPr="006E40A2">
        <w:rPr>
          <w:rFonts w:ascii="Verdana" w:hAnsi="Verdana"/>
          <w:color w:val="666666"/>
          <w:sz w:val="15"/>
          <w:szCs w:val="15"/>
          <w:lang w:eastAsia="hu-HU"/>
        </w:rPr>
        <w:t>used in the first line</w:t>
      </w:r>
      <w:r w:rsidRPr="00DB33C0">
        <w:rPr>
          <w:rFonts w:ascii="Verdana" w:hAnsi="Verdana"/>
          <w:color w:val="666666"/>
          <w:sz w:val="15"/>
          <w:szCs w:val="15"/>
          <w:lang w:eastAsia="hu-HU"/>
        </w:rPr>
        <w:t xml:space="preserve">. There is a possibility for </w:t>
      </w:r>
      <w:r w:rsidRPr="00DB33C0">
        <w:rPr>
          <w:rFonts w:ascii="Verdana" w:hAnsi="Verdana"/>
          <w:b/>
          <w:color w:val="666666"/>
          <w:sz w:val="15"/>
          <w:szCs w:val="15"/>
          <w:lang w:eastAsia="hu-HU"/>
        </w:rPr>
        <w:t>highlighting</w:t>
      </w:r>
      <w:r w:rsidRPr="00DB33C0">
        <w:rPr>
          <w:rFonts w:ascii="Verdana" w:hAnsi="Verdana"/>
          <w:color w:val="666666"/>
          <w:sz w:val="15"/>
          <w:szCs w:val="15"/>
          <w:lang w:eastAsia="hu-HU"/>
        </w:rPr>
        <w:t xml:space="preserve"> using boldfaced letters, printing </w:t>
      </w:r>
      <w:r w:rsidRPr="00DB33C0">
        <w:rPr>
          <w:rFonts w:ascii="Verdana" w:hAnsi="Verdana"/>
          <w:i/>
          <w:color w:val="666666"/>
          <w:sz w:val="15"/>
          <w:szCs w:val="15"/>
          <w:lang w:eastAsia="hu-HU"/>
        </w:rPr>
        <w:t>Latin names in italics</w:t>
      </w:r>
      <w:r w:rsidRPr="00DB33C0">
        <w:rPr>
          <w:rFonts w:ascii="Verdana" w:hAnsi="Verdana"/>
          <w:color w:val="666666"/>
          <w:sz w:val="15"/>
          <w:szCs w:val="15"/>
          <w:lang w:eastAsia="hu-HU"/>
        </w:rPr>
        <w:t xml:space="preserve"> and inserting </w:t>
      </w:r>
      <w:r w:rsidRPr="00DB33C0">
        <w:rPr>
          <w:rFonts w:ascii="Verdana" w:hAnsi="Verdana"/>
          <w:color w:val="0070C0"/>
          <w:sz w:val="15"/>
          <w:szCs w:val="15"/>
          <w:u w:val="single"/>
          <w:lang w:eastAsia="hu-HU"/>
        </w:rPr>
        <w:t>Internet references</w:t>
      </w:r>
      <w:r w:rsidRPr="00DE2777">
        <w:rPr>
          <w:rFonts w:ascii="Verdana" w:hAnsi="Verdana"/>
          <w:color w:val="0070C0"/>
          <w:sz w:val="15"/>
          <w:szCs w:val="15"/>
          <w:lang w:eastAsia="hu-HU"/>
        </w:rPr>
        <w:t xml:space="preserve"> </w:t>
      </w:r>
      <w:r w:rsidRPr="00DB33C0">
        <w:rPr>
          <w:rFonts w:ascii="Verdana" w:hAnsi="Verdana"/>
          <w:color w:val="666666"/>
          <w:sz w:val="15"/>
          <w:szCs w:val="15"/>
          <w:lang w:eastAsia="hu-HU"/>
        </w:rPr>
        <w:t>as well. The usage of foot-notes should be avoided.</w:t>
      </w:r>
    </w:p>
    <w:p w:rsidR="00DE2777" w:rsidRPr="00DB33C0" w:rsidRDefault="00DE2777" w:rsidP="00DE2777">
      <w:pPr>
        <w:spacing w:before="120" w:after="120"/>
        <w:ind w:firstLine="142"/>
        <w:jc w:val="both"/>
        <w:rPr>
          <w:rFonts w:ascii="Verdana" w:hAnsi="Verdana"/>
          <w:color w:val="666666"/>
          <w:sz w:val="15"/>
          <w:szCs w:val="15"/>
          <w:lang w:eastAsia="hu-HU"/>
        </w:rPr>
      </w:pPr>
      <w:r w:rsidRPr="00DB33C0">
        <w:rPr>
          <w:rFonts w:ascii="Verdana" w:hAnsi="Verdana"/>
          <w:color w:val="666666"/>
          <w:sz w:val="15"/>
          <w:szCs w:val="15"/>
          <w:lang w:eastAsia="hu-HU"/>
        </w:rPr>
        <w:t xml:space="preserve">References in the body text should be indicated within the pertinent sentence in the following format: (Nagy et al. 2014). </w:t>
      </w:r>
    </w:p>
    <w:p w:rsidR="00F270EF" w:rsidRDefault="00DE2777" w:rsidP="00DE2777">
      <w:pPr>
        <w:spacing w:before="120" w:after="120"/>
        <w:ind w:firstLine="142"/>
        <w:jc w:val="both"/>
        <w:rPr>
          <w:rFonts w:ascii="Verdana" w:hAnsi="Verdana"/>
          <w:color w:val="666666"/>
          <w:sz w:val="15"/>
          <w:szCs w:val="15"/>
          <w:lang w:eastAsia="hu-HU"/>
        </w:rPr>
      </w:pPr>
      <w:r w:rsidRPr="00DB33C0">
        <w:rPr>
          <w:rFonts w:ascii="Verdana" w:hAnsi="Verdana"/>
          <w:color w:val="666666"/>
          <w:sz w:val="15"/>
          <w:szCs w:val="15"/>
          <w:lang w:eastAsia="hu-HU"/>
        </w:rPr>
        <w:t xml:space="preserve">Spreadsheets, diagrams, </w:t>
      </w:r>
      <w:r w:rsidRPr="006E40A2">
        <w:rPr>
          <w:rFonts w:ascii="Verdana" w:hAnsi="Verdana"/>
          <w:color w:val="666666"/>
          <w:sz w:val="15"/>
          <w:szCs w:val="15"/>
          <w:lang w:eastAsia="hu-HU"/>
        </w:rPr>
        <w:t xml:space="preserve">images </w:t>
      </w:r>
      <w:r w:rsidRPr="00DB33C0">
        <w:rPr>
          <w:rFonts w:ascii="Verdana" w:hAnsi="Verdana"/>
          <w:color w:val="666666"/>
          <w:sz w:val="15"/>
          <w:szCs w:val="15"/>
          <w:lang w:eastAsia="hu-HU"/>
        </w:rPr>
        <w:t xml:space="preserve">should be suppliedwithnumberedcaptionsplacedunderneaththemasappearingbelow: </w:t>
      </w:r>
    </w:p>
    <w:tbl>
      <w:tblPr>
        <w:tblW w:w="5074" w:type="dxa"/>
        <w:tblInd w:w="12" w:type="dxa"/>
        <w:tblBorders>
          <w:top w:val="outset" w:sz="6" w:space="0" w:color="auto"/>
          <w:left w:val="outset" w:sz="6" w:space="0" w:color="auto"/>
          <w:bottom w:val="outset" w:sz="6" w:space="0" w:color="auto"/>
          <w:right w:val="outset" w:sz="6" w:space="0" w:color="auto"/>
        </w:tblBorders>
        <w:shd w:val="clear" w:color="auto" w:fill="E5E5E5"/>
        <w:tblCellMar>
          <w:left w:w="0" w:type="dxa"/>
          <w:right w:w="0" w:type="dxa"/>
        </w:tblCellMar>
        <w:tblLook w:val="04A0"/>
      </w:tblPr>
      <w:tblGrid>
        <w:gridCol w:w="460"/>
        <w:gridCol w:w="2013"/>
        <w:gridCol w:w="619"/>
        <w:gridCol w:w="1982"/>
      </w:tblGrid>
      <w:tr w:rsidR="00F270EF" w:rsidTr="000F1125">
        <w:tc>
          <w:tcPr>
            <w:tcW w:w="460"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F270EF" w:rsidRPr="000F1125" w:rsidRDefault="00F270EF" w:rsidP="00971EBB">
            <w:pPr>
              <w:pStyle w:val="NormlWeb"/>
              <w:spacing w:before="120" w:beforeAutospacing="0" w:after="120" w:afterAutospacing="0"/>
              <w:jc w:val="both"/>
              <w:rPr>
                <w:rFonts w:ascii="Verdana" w:hAnsi="Verdana"/>
                <w:b/>
                <w:color w:val="666666"/>
                <w:sz w:val="15"/>
                <w:szCs w:val="15"/>
              </w:rPr>
            </w:pPr>
            <w:r w:rsidRPr="000F1125">
              <w:rPr>
                <w:rFonts w:ascii="Verdana" w:hAnsi="Verdana"/>
                <w:b/>
                <w:color w:val="666666"/>
                <w:sz w:val="15"/>
                <w:szCs w:val="15"/>
              </w:rPr>
              <w:t>I.A.</w:t>
            </w:r>
            <w:r w:rsidR="000F1125" w:rsidRPr="000F1125">
              <w:rPr>
                <w:rFonts w:ascii="Verdana" w:hAnsi="Verdana"/>
                <w:b/>
                <w:color w:val="666666"/>
                <w:sz w:val="15"/>
                <w:szCs w:val="15"/>
              </w:rPr>
              <w:t>1</w:t>
            </w:r>
          </w:p>
        </w:tc>
        <w:tc>
          <w:tcPr>
            <w:tcW w:w="2013"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F270EF" w:rsidRPr="000F1125" w:rsidRDefault="000F1125" w:rsidP="00971EBB">
            <w:pPr>
              <w:pStyle w:val="NormlWeb"/>
              <w:spacing w:before="120" w:beforeAutospacing="0" w:after="120" w:afterAutospacing="0"/>
              <w:jc w:val="center"/>
              <w:rPr>
                <w:rFonts w:ascii="Verdana" w:hAnsi="Verdana"/>
                <w:b/>
                <w:color w:val="666666"/>
                <w:sz w:val="15"/>
                <w:szCs w:val="15"/>
              </w:rPr>
            </w:pPr>
            <w:r w:rsidRPr="000F1125">
              <w:rPr>
                <w:rFonts w:ascii="Verdana" w:hAnsi="Verdana"/>
                <w:b/>
                <w:color w:val="666666"/>
                <w:sz w:val="15"/>
                <w:szCs w:val="15"/>
              </w:rPr>
              <w:t>I.A.2</w:t>
            </w:r>
          </w:p>
        </w:tc>
        <w:tc>
          <w:tcPr>
            <w:tcW w:w="619"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F270EF" w:rsidRPr="000F1125" w:rsidRDefault="00F270EF" w:rsidP="00971EBB">
            <w:pPr>
              <w:pStyle w:val="NormlWeb"/>
              <w:spacing w:before="120" w:beforeAutospacing="0" w:after="120" w:afterAutospacing="0"/>
              <w:jc w:val="center"/>
              <w:rPr>
                <w:rFonts w:ascii="Verdana" w:hAnsi="Verdana"/>
                <w:b/>
                <w:color w:val="666666"/>
                <w:sz w:val="15"/>
                <w:szCs w:val="15"/>
              </w:rPr>
            </w:pPr>
            <w:r w:rsidRPr="000F1125">
              <w:rPr>
                <w:rFonts w:ascii="Verdana" w:hAnsi="Verdana"/>
                <w:b/>
                <w:color w:val="666666"/>
                <w:sz w:val="15"/>
                <w:szCs w:val="15"/>
              </w:rPr>
              <w:t>I.B.</w:t>
            </w:r>
          </w:p>
        </w:tc>
        <w:tc>
          <w:tcPr>
            <w:tcW w:w="1982"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F270EF" w:rsidRPr="000F1125" w:rsidRDefault="000F1125" w:rsidP="00971EBB">
            <w:pPr>
              <w:pStyle w:val="NormlWeb"/>
              <w:spacing w:before="120" w:beforeAutospacing="0" w:after="120" w:afterAutospacing="0"/>
              <w:jc w:val="center"/>
              <w:rPr>
                <w:rFonts w:ascii="Verdana" w:hAnsi="Verdana"/>
                <w:b/>
                <w:color w:val="666666"/>
                <w:sz w:val="15"/>
                <w:szCs w:val="15"/>
              </w:rPr>
            </w:pPr>
            <w:r w:rsidRPr="000F1125">
              <w:rPr>
                <w:rFonts w:ascii="Verdana" w:hAnsi="Verdana"/>
                <w:b/>
                <w:color w:val="666666"/>
                <w:sz w:val="15"/>
                <w:szCs w:val="15"/>
              </w:rPr>
              <w:t>I.C.</w:t>
            </w:r>
          </w:p>
        </w:tc>
      </w:tr>
      <w:tr w:rsidR="000F1125" w:rsidTr="000F1125">
        <w:tc>
          <w:tcPr>
            <w:tcW w:w="460"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83</w:t>
            </w:r>
          </w:p>
        </w:tc>
        <w:tc>
          <w:tcPr>
            <w:tcW w:w="2013"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645</w:t>
            </w:r>
          </w:p>
        </w:tc>
        <w:tc>
          <w:tcPr>
            <w:tcW w:w="619"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647</w:t>
            </w:r>
          </w:p>
        </w:tc>
        <w:tc>
          <w:tcPr>
            <w:tcW w:w="1982"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47457</w:t>
            </w:r>
          </w:p>
        </w:tc>
      </w:tr>
      <w:tr w:rsidR="000F1125" w:rsidTr="000F1125">
        <w:tc>
          <w:tcPr>
            <w:tcW w:w="460"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2366</w:t>
            </w:r>
          </w:p>
        </w:tc>
        <w:tc>
          <w:tcPr>
            <w:tcW w:w="2013"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5436</w:t>
            </w:r>
          </w:p>
        </w:tc>
        <w:tc>
          <w:tcPr>
            <w:tcW w:w="619"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643364</w:t>
            </w:r>
          </w:p>
        </w:tc>
        <w:tc>
          <w:tcPr>
            <w:tcW w:w="1982" w:type="dxa"/>
            <w:tcBorders>
              <w:top w:val="single" w:sz="2" w:space="0" w:color="ABABAB"/>
              <w:left w:val="single" w:sz="2" w:space="0" w:color="ABABAB"/>
              <w:bottom w:val="single" w:sz="2" w:space="0" w:color="ABABAB"/>
              <w:right w:val="single" w:sz="2" w:space="0" w:color="ABABAB"/>
            </w:tcBorders>
            <w:shd w:val="clear" w:color="auto" w:fill="E5E5E5"/>
            <w:tcMar>
              <w:top w:w="23" w:type="dxa"/>
              <w:left w:w="23" w:type="dxa"/>
              <w:bottom w:w="23" w:type="dxa"/>
              <w:right w:w="23" w:type="dxa"/>
            </w:tcMar>
            <w:hideMark/>
          </w:tcPr>
          <w:p w:rsidR="000F1125" w:rsidRDefault="000F1125" w:rsidP="00971EBB">
            <w:pPr>
              <w:pStyle w:val="NormlWeb"/>
              <w:spacing w:before="120" w:beforeAutospacing="0" w:after="120" w:afterAutospacing="0"/>
              <w:jc w:val="right"/>
              <w:rPr>
                <w:rFonts w:ascii="Verdana" w:hAnsi="Verdana"/>
                <w:color w:val="666666"/>
                <w:sz w:val="15"/>
                <w:szCs w:val="15"/>
              </w:rPr>
            </w:pPr>
            <w:r>
              <w:rPr>
                <w:rFonts w:ascii="Verdana" w:hAnsi="Verdana"/>
                <w:color w:val="666666"/>
                <w:sz w:val="15"/>
                <w:szCs w:val="15"/>
              </w:rPr>
              <w:t>68</w:t>
            </w:r>
          </w:p>
        </w:tc>
      </w:tr>
    </w:tbl>
    <w:p w:rsidR="00DE2777" w:rsidRDefault="00DE2777" w:rsidP="00DE2777">
      <w:pPr>
        <w:spacing w:before="120" w:after="120"/>
        <w:jc w:val="center"/>
        <w:rPr>
          <w:rFonts w:ascii="Verdana" w:hAnsi="Verdana"/>
          <w:color w:val="666666"/>
          <w:sz w:val="15"/>
          <w:szCs w:val="15"/>
          <w:lang w:eastAsia="hu-HU"/>
        </w:rPr>
      </w:pPr>
      <w:r w:rsidRPr="00DB33C0">
        <w:rPr>
          <w:rFonts w:ascii="Verdana" w:hAnsi="Verdana"/>
          <w:b/>
          <w:color w:val="365F91" w:themeColor="accent1" w:themeShade="BF"/>
          <w:sz w:val="15"/>
          <w:szCs w:val="15"/>
          <w:lang w:eastAsia="hu-HU"/>
        </w:rPr>
        <w:t>Spreadsheet 1</w:t>
      </w:r>
      <w:r w:rsidRPr="00DB33C0">
        <w:rPr>
          <w:rFonts w:ascii="Verdana" w:hAnsi="Verdana"/>
          <w:color w:val="365F91" w:themeColor="accent1" w:themeShade="BF"/>
          <w:sz w:val="15"/>
          <w:szCs w:val="15"/>
          <w:lang w:eastAsia="hu-HU"/>
        </w:rPr>
        <w:t>. The short explanation of the spreadsheet</w:t>
      </w:r>
      <w:r w:rsidRPr="00DB33C0">
        <w:rPr>
          <w:rFonts w:ascii="Verdana" w:hAnsi="Verdana"/>
          <w:color w:val="666666"/>
          <w:sz w:val="15"/>
          <w:szCs w:val="15"/>
          <w:lang w:eastAsia="hu-HU"/>
        </w:rPr>
        <w:t>.</w:t>
      </w:r>
    </w:p>
    <w:p w:rsidR="00F270EF" w:rsidRDefault="00F270EF" w:rsidP="00971EBB">
      <w:pPr>
        <w:pStyle w:val="NormlWeb"/>
        <w:spacing w:before="120" w:beforeAutospacing="0" w:after="120" w:afterAutospacing="0"/>
        <w:ind w:firstLine="284"/>
        <w:jc w:val="both"/>
        <w:rPr>
          <w:rFonts w:ascii="Verdana" w:hAnsi="Verdana"/>
          <w:color w:val="666666"/>
          <w:sz w:val="15"/>
          <w:szCs w:val="15"/>
        </w:rPr>
      </w:pPr>
    </w:p>
    <w:p w:rsidR="00F270EF" w:rsidRDefault="00F270EF" w:rsidP="00971EBB">
      <w:pPr>
        <w:pStyle w:val="NormlWeb"/>
        <w:spacing w:before="120" w:beforeAutospacing="0" w:after="120" w:afterAutospacing="0"/>
        <w:jc w:val="both"/>
        <w:rPr>
          <w:rFonts w:ascii="Verdana" w:hAnsi="Verdana"/>
          <w:color w:val="666666"/>
          <w:sz w:val="15"/>
          <w:szCs w:val="15"/>
        </w:rPr>
      </w:pPr>
      <w:r w:rsidRPr="00F270EF">
        <w:rPr>
          <w:rFonts w:ascii="Verdana" w:hAnsi="Verdana"/>
          <w:noProof/>
          <w:color w:val="666666"/>
          <w:sz w:val="15"/>
          <w:szCs w:val="15"/>
        </w:rPr>
        <w:drawing>
          <wp:inline distT="0" distB="0" distL="0" distR="0">
            <wp:extent cx="3132000" cy="2090884"/>
            <wp:effectExtent l="19050" t="0" r="0" b="0"/>
            <wp:docPr id="1" name="Kép 2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9"/>
                    <pic:cNvPicPr>
                      <a:picLocks noChangeAspect="1" noChangeArrowheads="1"/>
                    </pic:cNvPicPr>
                  </pic:nvPicPr>
                  <pic:blipFill>
                    <a:blip r:embed="rId8"/>
                    <a:srcRect/>
                    <a:stretch>
                      <a:fillRect/>
                    </a:stretch>
                  </pic:blipFill>
                  <pic:spPr bwMode="auto">
                    <a:xfrm>
                      <a:off x="0" y="0"/>
                      <a:ext cx="3132000" cy="2090884"/>
                    </a:xfrm>
                    <a:prstGeom prst="rect">
                      <a:avLst/>
                    </a:prstGeom>
                    <a:noFill/>
                    <a:ln w="9525">
                      <a:noFill/>
                      <a:miter lim="800000"/>
                      <a:headEnd/>
                      <a:tailEnd/>
                    </a:ln>
                  </pic:spPr>
                </pic:pic>
              </a:graphicData>
            </a:graphic>
          </wp:inline>
        </w:drawing>
      </w:r>
    </w:p>
    <w:p w:rsidR="00015826" w:rsidRPr="006E40A2" w:rsidRDefault="00015826" w:rsidP="00015826">
      <w:pPr>
        <w:spacing w:before="120" w:after="120"/>
        <w:jc w:val="both"/>
        <w:rPr>
          <w:rFonts w:ascii="Verdana" w:hAnsi="Verdana"/>
          <w:color w:val="365F91" w:themeColor="accent1" w:themeShade="BF"/>
          <w:sz w:val="15"/>
          <w:szCs w:val="15"/>
          <w:lang w:eastAsia="hu-HU"/>
        </w:rPr>
      </w:pPr>
      <w:r w:rsidRPr="006E40A2">
        <w:rPr>
          <w:rFonts w:ascii="Verdana" w:hAnsi="Verdana"/>
          <w:b/>
          <w:color w:val="365F91" w:themeColor="accent1" w:themeShade="BF"/>
          <w:sz w:val="15"/>
          <w:szCs w:val="15"/>
          <w:lang w:eastAsia="hu-HU"/>
        </w:rPr>
        <w:t>Figure 1</w:t>
      </w:r>
      <w:r w:rsidRPr="006E40A2">
        <w:rPr>
          <w:rFonts w:ascii="Verdana" w:hAnsi="Verdana"/>
          <w:color w:val="365F91" w:themeColor="accent1" w:themeShade="BF"/>
          <w:sz w:val="15"/>
          <w:szCs w:val="15"/>
          <w:lang w:eastAsia="hu-HU"/>
        </w:rPr>
        <w:t>. The short</w:t>
      </w:r>
      <w:r>
        <w:rPr>
          <w:rFonts w:ascii="Verdana" w:hAnsi="Verdana"/>
          <w:color w:val="365F91" w:themeColor="accent1" w:themeShade="BF"/>
          <w:sz w:val="15"/>
          <w:szCs w:val="15"/>
          <w:lang w:eastAsia="hu-HU"/>
        </w:rPr>
        <w:t xml:space="preserve"> </w:t>
      </w:r>
      <w:r w:rsidRPr="006E40A2">
        <w:rPr>
          <w:rFonts w:ascii="Verdana" w:hAnsi="Verdana"/>
          <w:color w:val="365F91" w:themeColor="accent1" w:themeShade="BF"/>
          <w:sz w:val="15"/>
          <w:szCs w:val="15"/>
          <w:lang w:eastAsia="hu-HU"/>
        </w:rPr>
        <w:t>explanation of the diagram</w:t>
      </w:r>
      <w:r>
        <w:rPr>
          <w:rFonts w:ascii="Verdana" w:hAnsi="Verdana"/>
          <w:color w:val="365F91" w:themeColor="accent1" w:themeShade="BF"/>
          <w:sz w:val="15"/>
          <w:szCs w:val="15"/>
          <w:lang w:eastAsia="hu-HU"/>
        </w:rPr>
        <w:t>.</w:t>
      </w:r>
      <w:r w:rsidR="000F1125">
        <w:rPr>
          <w:rFonts w:ascii="Verdana" w:hAnsi="Verdana"/>
          <w:color w:val="0000FF"/>
          <w:sz w:val="15"/>
          <w:szCs w:val="15"/>
        </w:rPr>
        <w:t xml:space="preserve"> </w:t>
      </w:r>
      <w:r w:rsidRPr="006E40A2">
        <w:rPr>
          <w:rFonts w:ascii="Verdana" w:hAnsi="Verdana"/>
          <w:color w:val="365F91" w:themeColor="accent1" w:themeShade="BF"/>
          <w:sz w:val="15"/>
          <w:szCs w:val="15"/>
          <w:lang w:eastAsia="hu-HU"/>
        </w:rPr>
        <w:t>If the length of the text of thecapture of spreadsheets, diagrams, images does not exceed 2 lines, they should be centered. If they consist of 3 or more lines, justification should be applied.</w:t>
      </w:r>
    </w:p>
    <w:p w:rsidR="00F270EF" w:rsidRDefault="00F270EF" w:rsidP="00971EBB">
      <w:pPr>
        <w:pStyle w:val="NormlWeb"/>
        <w:spacing w:before="120" w:beforeAutospacing="0" w:after="120" w:afterAutospacing="0"/>
        <w:jc w:val="both"/>
        <w:rPr>
          <w:rFonts w:ascii="Verdana" w:hAnsi="Verdana"/>
          <w:color w:val="666666"/>
          <w:sz w:val="15"/>
          <w:szCs w:val="15"/>
        </w:rPr>
      </w:pPr>
    </w:p>
    <w:p w:rsidR="00015826" w:rsidRPr="000342EC" w:rsidRDefault="00015826" w:rsidP="00015826">
      <w:pPr>
        <w:spacing w:before="120" w:after="120"/>
        <w:ind w:firstLine="142"/>
        <w:jc w:val="both"/>
        <w:rPr>
          <w:rFonts w:ascii="Verdana" w:hAnsi="Verdana"/>
          <w:color w:val="666666"/>
          <w:sz w:val="15"/>
          <w:szCs w:val="15"/>
          <w:lang w:eastAsia="hu-HU"/>
        </w:rPr>
      </w:pPr>
      <w:r w:rsidRPr="000342EC">
        <w:rPr>
          <w:rFonts w:ascii="Verdana" w:hAnsi="Verdana"/>
          <w:color w:val="666666"/>
          <w:sz w:val="15"/>
          <w:szCs w:val="15"/>
          <w:lang w:eastAsia="hu-HU"/>
        </w:rPr>
        <w:t>Spread</w:t>
      </w:r>
      <w:r>
        <w:rPr>
          <w:rFonts w:ascii="Verdana" w:hAnsi="Verdana"/>
          <w:color w:val="666666"/>
          <w:sz w:val="15"/>
          <w:szCs w:val="15"/>
          <w:lang w:eastAsia="hu-HU"/>
        </w:rPr>
        <w:t xml:space="preserve"> </w:t>
      </w:r>
      <w:r w:rsidRPr="000342EC">
        <w:rPr>
          <w:rFonts w:ascii="Verdana" w:hAnsi="Verdana"/>
          <w:color w:val="666666"/>
          <w:sz w:val="15"/>
          <w:szCs w:val="15"/>
          <w:lang w:eastAsia="hu-HU"/>
        </w:rPr>
        <w:t>sheets, diagrams and images</w:t>
      </w:r>
      <w:r>
        <w:rPr>
          <w:rFonts w:ascii="Verdana" w:hAnsi="Verdana"/>
          <w:color w:val="666666"/>
          <w:sz w:val="15"/>
          <w:szCs w:val="15"/>
          <w:lang w:eastAsia="hu-HU"/>
        </w:rPr>
        <w:t xml:space="preserve"> </w:t>
      </w:r>
      <w:r w:rsidRPr="000342EC">
        <w:rPr>
          <w:rFonts w:ascii="Verdana" w:hAnsi="Verdana"/>
          <w:color w:val="666666"/>
          <w:sz w:val="15"/>
          <w:szCs w:val="15"/>
          <w:lang w:eastAsia="hu-HU"/>
        </w:rPr>
        <w:t>should be referenced</w:t>
      </w:r>
      <w:r>
        <w:rPr>
          <w:rFonts w:ascii="Verdana" w:hAnsi="Verdana"/>
          <w:color w:val="666666"/>
          <w:sz w:val="15"/>
          <w:szCs w:val="15"/>
          <w:lang w:eastAsia="hu-HU"/>
        </w:rPr>
        <w:t xml:space="preserve"> </w:t>
      </w:r>
      <w:r w:rsidRPr="000342EC">
        <w:rPr>
          <w:rFonts w:ascii="Verdana" w:hAnsi="Verdana"/>
          <w:color w:val="666666"/>
          <w:sz w:val="15"/>
          <w:szCs w:val="15"/>
          <w:lang w:eastAsia="hu-HU"/>
        </w:rPr>
        <w:t>in</w:t>
      </w:r>
      <w:r>
        <w:rPr>
          <w:rFonts w:ascii="Verdana" w:hAnsi="Verdana"/>
          <w:color w:val="666666"/>
          <w:sz w:val="15"/>
          <w:szCs w:val="15"/>
          <w:lang w:eastAsia="hu-HU"/>
        </w:rPr>
        <w:t xml:space="preserve"> </w:t>
      </w:r>
      <w:r w:rsidRPr="000342EC">
        <w:rPr>
          <w:rFonts w:ascii="Verdana" w:hAnsi="Verdana"/>
          <w:color w:val="666666"/>
          <w:sz w:val="15"/>
          <w:szCs w:val="15"/>
          <w:lang w:eastAsia="hu-HU"/>
        </w:rPr>
        <w:t>the body text suchas (Spread</w:t>
      </w:r>
      <w:r>
        <w:rPr>
          <w:rFonts w:ascii="Verdana" w:hAnsi="Verdana"/>
          <w:color w:val="666666"/>
          <w:sz w:val="15"/>
          <w:szCs w:val="15"/>
          <w:lang w:eastAsia="hu-HU"/>
        </w:rPr>
        <w:t xml:space="preserve"> </w:t>
      </w:r>
      <w:r w:rsidRPr="000342EC">
        <w:rPr>
          <w:rFonts w:ascii="Verdana" w:hAnsi="Verdana"/>
          <w:color w:val="666666"/>
          <w:sz w:val="15"/>
          <w:szCs w:val="15"/>
          <w:lang w:eastAsia="hu-HU"/>
        </w:rPr>
        <w:t>sheet 1.) or</w:t>
      </w:r>
      <w:r>
        <w:rPr>
          <w:rFonts w:ascii="Verdana" w:hAnsi="Verdana"/>
          <w:color w:val="666666"/>
          <w:sz w:val="15"/>
          <w:szCs w:val="15"/>
          <w:lang w:eastAsia="hu-HU"/>
        </w:rPr>
        <w:t xml:space="preserve"> </w:t>
      </w:r>
      <w:r w:rsidRPr="000342EC">
        <w:rPr>
          <w:rFonts w:ascii="Verdana" w:hAnsi="Verdana"/>
          <w:color w:val="666666"/>
          <w:sz w:val="15"/>
          <w:szCs w:val="15"/>
          <w:lang w:eastAsia="hu-HU"/>
        </w:rPr>
        <w:t>with</w:t>
      </w:r>
      <w:r>
        <w:rPr>
          <w:rFonts w:ascii="Verdana" w:hAnsi="Verdana"/>
          <w:color w:val="666666"/>
          <w:sz w:val="15"/>
          <w:szCs w:val="15"/>
          <w:lang w:eastAsia="hu-HU"/>
        </w:rPr>
        <w:t xml:space="preserve"> </w:t>
      </w:r>
      <w:r w:rsidRPr="000342EC">
        <w:rPr>
          <w:rFonts w:ascii="Verdana" w:hAnsi="Verdana"/>
          <w:color w:val="666666"/>
          <w:sz w:val="15"/>
          <w:szCs w:val="15"/>
          <w:lang w:eastAsia="hu-HU"/>
        </w:rPr>
        <w:t>the</w:t>
      </w:r>
      <w:r>
        <w:rPr>
          <w:rFonts w:ascii="Verdana" w:hAnsi="Verdana"/>
          <w:color w:val="666666"/>
          <w:sz w:val="15"/>
          <w:szCs w:val="15"/>
          <w:lang w:eastAsia="hu-HU"/>
        </w:rPr>
        <w:t xml:space="preserve"> </w:t>
      </w:r>
      <w:r w:rsidRPr="000342EC">
        <w:rPr>
          <w:rFonts w:ascii="Verdana" w:hAnsi="Verdana"/>
          <w:color w:val="666666"/>
          <w:sz w:val="15"/>
          <w:szCs w:val="15"/>
          <w:lang w:eastAsia="hu-HU"/>
        </w:rPr>
        <w:t>explanation text: „The measurement</w:t>
      </w:r>
      <w:r>
        <w:rPr>
          <w:rFonts w:ascii="Verdana" w:hAnsi="Verdana"/>
          <w:color w:val="666666"/>
          <w:sz w:val="15"/>
          <w:szCs w:val="15"/>
          <w:lang w:eastAsia="hu-HU"/>
        </w:rPr>
        <w:t xml:space="preserve"> </w:t>
      </w:r>
      <w:r w:rsidRPr="000342EC">
        <w:rPr>
          <w:rFonts w:ascii="Verdana" w:hAnsi="Verdana"/>
          <w:color w:val="666666"/>
          <w:sz w:val="15"/>
          <w:szCs w:val="15"/>
          <w:lang w:eastAsia="hu-HU"/>
        </w:rPr>
        <w:t>data</w:t>
      </w:r>
      <w:r>
        <w:rPr>
          <w:rFonts w:ascii="Verdana" w:hAnsi="Verdana"/>
          <w:color w:val="666666"/>
          <w:sz w:val="15"/>
          <w:szCs w:val="15"/>
          <w:lang w:eastAsia="hu-HU"/>
        </w:rPr>
        <w:t xml:space="preserve"> </w:t>
      </w:r>
      <w:r w:rsidRPr="000342EC">
        <w:rPr>
          <w:rFonts w:ascii="Verdana" w:hAnsi="Verdana"/>
          <w:color w:val="666666"/>
          <w:sz w:val="15"/>
          <w:szCs w:val="15"/>
          <w:lang w:eastAsia="hu-HU"/>
        </w:rPr>
        <w:t>are</w:t>
      </w:r>
      <w:r>
        <w:rPr>
          <w:rFonts w:ascii="Verdana" w:hAnsi="Verdana"/>
          <w:color w:val="666666"/>
          <w:sz w:val="15"/>
          <w:szCs w:val="15"/>
          <w:lang w:eastAsia="hu-HU"/>
        </w:rPr>
        <w:t xml:space="preserve"> </w:t>
      </w:r>
      <w:r w:rsidRPr="000342EC">
        <w:rPr>
          <w:rFonts w:ascii="Verdana" w:hAnsi="Verdana"/>
          <w:color w:val="666666"/>
          <w:sz w:val="15"/>
          <w:szCs w:val="15"/>
          <w:lang w:eastAsia="hu-HU"/>
        </w:rPr>
        <w:t>contained</w:t>
      </w:r>
      <w:r>
        <w:rPr>
          <w:rFonts w:ascii="Verdana" w:hAnsi="Verdana"/>
          <w:color w:val="666666"/>
          <w:sz w:val="15"/>
          <w:szCs w:val="15"/>
          <w:lang w:eastAsia="hu-HU"/>
        </w:rPr>
        <w:t xml:space="preserve"> </w:t>
      </w:r>
      <w:r w:rsidRPr="000342EC">
        <w:rPr>
          <w:rFonts w:ascii="Verdana" w:hAnsi="Verdana"/>
          <w:color w:val="666666"/>
          <w:sz w:val="15"/>
          <w:szCs w:val="15"/>
          <w:lang w:eastAsia="hu-HU"/>
        </w:rPr>
        <w:t>in</w:t>
      </w:r>
      <w:r>
        <w:rPr>
          <w:rFonts w:ascii="Verdana" w:hAnsi="Verdana"/>
          <w:color w:val="666666"/>
          <w:sz w:val="15"/>
          <w:szCs w:val="15"/>
          <w:lang w:eastAsia="hu-HU"/>
        </w:rPr>
        <w:t xml:space="preserve"> </w:t>
      </w:r>
      <w:r w:rsidRPr="000342EC">
        <w:rPr>
          <w:rFonts w:ascii="Verdana" w:hAnsi="Verdana"/>
          <w:color w:val="666666"/>
          <w:sz w:val="15"/>
          <w:szCs w:val="15"/>
          <w:lang w:eastAsia="hu-HU"/>
        </w:rPr>
        <w:t>Spreadsheet 1.”</w:t>
      </w:r>
    </w:p>
    <w:p w:rsidR="00015826" w:rsidRPr="000342EC" w:rsidRDefault="00015826" w:rsidP="00015826">
      <w:pPr>
        <w:spacing w:before="120" w:after="120"/>
        <w:ind w:firstLine="142"/>
        <w:jc w:val="both"/>
        <w:rPr>
          <w:rFonts w:ascii="Verdana" w:hAnsi="Verdana"/>
          <w:color w:val="666666"/>
          <w:sz w:val="15"/>
          <w:szCs w:val="15"/>
          <w:shd w:val="clear" w:color="auto" w:fill="E5E5E5"/>
          <w:lang w:eastAsia="hu-HU"/>
        </w:rPr>
      </w:pPr>
      <w:r w:rsidRPr="000342EC">
        <w:rPr>
          <w:rFonts w:ascii="Verdana" w:hAnsi="Verdana"/>
          <w:color w:val="666666"/>
          <w:sz w:val="15"/>
          <w:szCs w:val="15"/>
          <w:shd w:val="clear" w:color="auto" w:fill="E5E5E5"/>
          <w:lang w:eastAsia="hu-HU"/>
        </w:rPr>
        <w:t>In</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the</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case of inserted</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photos, diagrams, spreadsheets</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attention</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should be payed, that</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their</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width</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does</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not</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exceed 8,7 cm, they</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are centered and that „the</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first line indentation (tab)” does</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not</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apply</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to</w:t>
      </w:r>
      <w:r>
        <w:rPr>
          <w:rFonts w:ascii="Verdana" w:hAnsi="Verdana"/>
          <w:color w:val="666666"/>
          <w:sz w:val="15"/>
          <w:szCs w:val="15"/>
          <w:shd w:val="clear" w:color="auto" w:fill="E5E5E5"/>
          <w:lang w:eastAsia="hu-HU"/>
        </w:rPr>
        <w:t xml:space="preserve"> </w:t>
      </w:r>
      <w:r w:rsidRPr="000342EC">
        <w:rPr>
          <w:rFonts w:ascii="Verdana" w:hAnsi="Verdana"/>
          <w:color w:val="666666"/>
          <w:sz w:val="15"/>
          <w:szCs w:val="15"/>
          <w:shd w:val="clear" w:color="auto" w:fill="E5E5E5"/>
          <w:lang w:eastAsia="hu-HU"/>
        </w:rPr>
        <w:t xml:space="preserve">them. </w:t>
      </w:r>
    </w:p>
    <w:p w:rsidR="00015826" w:rsidRPr="000342EC" w:rsidRDefault="00015826" w:rsidP="00015826">
      <w:pPr>
        <w:spacing w:before="120" w:after="120"/>
        <w:ind w:firstLine="142"/>
        <w:jc w:val="both"/>
        <w:rPr>
          <w:rFonts w:ascii="Verdana" w:hAnsi="Verdana"/>
          <w:color w:val="666666"/>
          <w:sz w:val="15"/>
          <w:szCs w:val="15"/>
          <w:lang w:eastAsia="hu-HU"/>
        </w:rPr>
      </w:pPr>
      <w:r w:rsidRPr="000342EC">
        <w:rPr>
          <w:rFonts w:ascii="Verdana" w:hAnsi="Verdana"/>
          <w:color w:val="666666"/>
          <w:sz w:val="15"/>
          <w:szCs w:val="15"/>
          <w:lang w:eastAsia="hu-HU"/>
        </w:rPr>
        <w:t>It is recommended, that</w:t>
      </w:r>
      <w:r>
        <w:rPr>
          <w:rFonts w:ascii="Verdana" w:hAnsi="Verdana"/>
          <w:color w:val="666666"/>
          <w:sz w:val="15"/>
          <w:szCs w:val="15"/>
          <w:lang w:eastAsia="hu-HU"/>
        </w:rPr>
        <w:t xml:space="preserve"> </w:t>
      </w:r>
      <w:r w:rsidRPr="000342EC">
        <w:rPr>
          <w:rFonts w:ascii="Verdana" w:hAnsi="Verdana"/>
          <w:color w:val="666666"/>
          <w:sz w:val="15"/>
          <w:szCs w:val="15"/>
          <w:lang w:eastAsia="hu-HU"/>
        </w:rPr>
        <w:t>the</w:t>
      </w:r>
      <w:r>
        <w:rPr>
          <w:rFonts w:ascii="Verdana" w:hAnsi="Verdana"/>
          <w:color w:val="666666"/>
          <w:sz w:val="15"/>
          <w:szCs w:val="15"/>
          <w:lang w:eastAsia="hu-HU"/>
        </w:rPr>
        <w:t xml:space="preserve"> </w:t>
      </w:r>
      <w:r w:rsidRPr="000342EC">
        <w:rPr>
          <w:rFonts w:ascii="Verdana" w:hAnsi="Verdana"/>
          <w:color w:val="666666"/>
          <w:sz w:val="15"/>
          <w:szCs w:val="15"/>
          <w:lang w:eastAsia="hu-HU"/>
        </w:rPr>
        <w:t>articlewill be broken</w:t>
      </w:r>
      <w:r>
        <w:rPr>
          <w:rFonts w:ascii="Verdana" w:hAnsi="Verdana"/>
          <w:color w:val="666666"/>
          <w:sz w:val="15"/>
          <w:szCs w:val="15"/>
          <w:lang w:eastAsia="hu-HU"/>
        </w:rPr>
        <w:t xml:space="preserve"> </w:t>
      </w:r>
      <w:r w:rsidRPr="000342EC">
        <w:rPr>
          <w:rFonts w:ascii="Verdana" w:hAnsi="Verdana"/>
          <w:color w:val="666666"/>
          <w:sz w:val="15"/>
          <w:szCs w:val="15"/>
          <w:lang w:eastAsia="hu-HU"/>
        </w:rPr>
        <w:t>up</w:t>
      </w:r>
      <w:r>
        <w:rPr>
          <w:rFonts w:ascii="Verdana" w:hAnsi="Verdana"/>
          <w:color w:val="666666"/>
          <w:sz w:val="15"/>
          <w:szCs w:val="15"/>
          <w:lang w:eastAsia="hu-HU"/>
        </w:rPr>
        <w:t xml:space="preserve"> </w:t>
      </w:r>
      <w:r w:rsidRPr="000342EC">
        <w:rPr>
          <w:rFonts w:ascii="Verdana" w:hAnsi="Verdana"/>
          <w:color w:val="666666"/>
          <w:sz w:val="15"/>
          <w:szCs w:val="15"/>
          <w:lang w:eastAsia="hu-HU"/>
        </w:rPr>
        <w:t>into</w:t>
      </w:r>
      <w:r>
        <w:rPr>
          <w:rFonts w:ascii="Verdana" w:hAnsi="Verdana"/>
          <w:color w:val="666666"/>
          <w:sz w:val="15"/>
          <w:szCs w:val="15"/>
          <w:lang w:eastAsia="hu-HU"/>
        </w:rPr>
        <w:t xml:space="preserve"> </w:t>
      </w:r>
      <w:r w:rsidRPr="000342EC">
        <w:rPr>
          <w:rFonts w:ascii="Verdana" w:hAnsi="Verdana"/>
          <w:color w:val="666666"/>
          <w:sz w:val="15"/>
          <w:szCs w:val="15"/>
          <w:lang w:eastAsia="hu-HU"/>
        </w:rPr>
        <w:t>numbered</w:t>
      </w:r>
      <w:r>
        <w:rPr>
          <w:rFonts w:ascii="Verdana" w:hAnsi="Verdana"/>
          <w:color w:val="666666"/>
          <w:sz w:val="15"/>
          <w:szCs w:val="15"/>
          <w:lang w:eastAsia="hu-HU"/>
        </w:rPr>
        <w:t xml:space="preserve"> </w:t>
      </w:r>
      <w:r w:rsidRPr="000342EC">
        <w:rPr>
          <w:rFonts w:ascii="Verdana" w:hAnsi="Verdana"/>
          <w:color w:val="666666"/>
          <w:sz w:val="15"/>
          <w:szCs w:val="15"/>
          <w:lang w:eastAsia="hu-HU"/>
        </w:rPr>
        <w:t>sections</w:t>
      </w:r>
      <w:r>
        <w:rPr>
          <w:rFonts w:ascii="Verdana" w:hAnsi="Verdana"/>
          <w:color w:val="666666"/>
          <w:sz w:val="15"/>
          <w:szCs w:val="15"/>
          <w:lang w:eastAsia="hu-HU"/>
        </w:rPr>
        <w:t xml:space="preserve"> </w:t>
      </w:r>
      <w:r w:rsidRPr="000342EC">
        <w:rPr>
          <w:rFonts w:ascii="Verdana" w:hAnsi="Verdana"/>
          <w:color w:val="666666"/>
          <w:sz w:val="15"/>
          <w:szCs w:val="15"/>
          <w:lang w:eastAsia="hu-HU"/>
        </w:rPr>
        <w:t>with</w:t>
      </w:r>
      <w:r>
        <w:rPr>
          <w:rFonts w:ascii="Verdana" w:hAnsi="Verdana"/>
          <w:color w:val="666666"/>
          <w:sz w:val="15"/>
          <w:szCs w:val="15"/>
          <w:lang w:eastAsia="hu-HU"/>
        </w:rPr>
        <w:t xml:space="preserve"> </w:t>
      </w:r>
      <w:r w:rsidRPr="000342EC">
        <w:rPr>
          <w:rFonts w:ascii="Verdana" w:hAnsi="Verdana"/>
          <w:color w:val="666666"/>
          <w:sz w:val="15"/>
          <w:szCs w:val="15"/>
          <w:lang w:eastAsia="hu-HU"/>
        </w:rPr>
        <w:t>the</w:t>
      </w:r>
      <w:r>
        <w:rPr>
          <w:rFonts w:ascii="Verdana" w:hAnsi="Verdana"/>
          <w:color w:val="666666"/>
          <w:sz w:val="15"/>
          <w:szCs w:val="15"/>
          <w:lang w:eastAsia="hu-HU"/>
        </w:rPr>
        <w:t xml:space="preserve"> </w:t>
      </w:r>
      <w:r w:rsidRPr="000342EC">
        <w:rPr>
          <w:rFonts w:ascii="Verdana" w:hAnsi="Verdana"/>
          <w:color w:val="666666"/>
          <w:sz w:val="15"/>
          <w:szCs w:val="15"/>
          <w:lang w:eastAsia="hu-HU"/>
        </w:rPr>
        <w:t>following</w:t>
      </w:r>
      <w:r>
        <w:rPr>
          <w:rFonts w:ascii="Verdana" w:hAnsi="Verdana"/>
          <w:color w:val="666666"/>
          <w:sz w:val="15"/>
          <w:szCs w:val="15"/>
          <w:lang w:eastAsia="hu-HU"/>
        </w:rPr>
        <w:t xml:space="preserve"> </w:t>
      </w:r>
      <w:r w:rsidRPr="000342EC">
        <w:rPr>
          <w:rFonts w:ascii="Verdana" w:hAnsi="Verdana"/>
          <w:color w:val="666666"/>
          <w:sz w:val="15"/>
          <w:szCs w:val="15"/>
          <w:lang w:eastAsia="hu-HU"/>
        </w:rPr>
        <w:t>chapter</w:t>
      </w:r>
      <w:r>
        <w:rPr>
          <w:rFonts w:ascii="Verdana" w:hAnsi="Verdana"/>
          <w:color w:val="666666"/>
          <w:sz w:val="15"/>
          <w:szCs w:val="15"/>
          <w:lang w:eastAsia="hu-HU"/>
        </w:rPr>
        <w:t xml:space="preserve"> </w:t>
      </w:r>
      <w:r w:rsidRPr="000342EC">
        <w:rPr>
          <w:rFonts w:ascii="Verdana" w:hAnsi="Verdana"/>
          <w:color w:val="666666"/>
          <w:sz w:val="15"/>
          <w:szCs w:val="15"/>
          <w:lang w:eastAsia="hu-HU"/>
        </w:rPr>
        <w:t>titles: introduction, review of former</w:t>
      </w:r>
      <w:r>
        <w:rPr>
          <w:rFonts w:ascii="Verdana" w:hAnsi="Verdana"/>
          <w:color w:val="666666"/>
          <w:sz w:val="15"/>
          <w:szCs w:val="15"/>
          <w:lang w:eastAsia="hu-HU"/>
        </w:rPr>
        <w:t xml:space="preserve"> </w:t>
      </w:r>
      <w:r w:rsidRPr="000342EC">
        <w:rPr>
          <w:rFonts w:ascii="Verdana" w:hAnsi="Verdana"/>
          <w:color w:val="666666"/>
          <w:sz w:val="15"/>
          <w:szCs w:val="15"/>
          <w:lang w:eastAsia="hu-HU"/>
        </w:rPr>
        <w:t>or</w:t>
      </w:r>
      <w:r>
        <w:rPr>
          <w:rFonts w:ascii="Verdana" w:hAnsi="Verdana"/>
          <w:color w:val="666666"/>
          <w:sz w:val="15"/>
          <w:szCs w:val="15"/>
          <w:lang w:eastAsia="hu-HU"/>
        </w:rPr>
        <w:t xml:space="preserve"> </w:t>
      </w:r>
      <w:r w:rsidRPr="000342EC">
        <w:rPr>
          <w:rFonts w:ascii="Verdana" w:hAnsi="Verdana"/>
          <w:color w:val="666666"/>
          <w:sz w:val="15"/>
          <w:szCs w:val="15"/>
          <w:lang w:eastAsia="hu-HU"/>
        </w:rPr>
        <w:t>current</w:t>
      </w:r>
      <w:r>
        <w:rPr>
          <w:rFonts w:ascii="Verdana" w:hAnsi="Verdana"/>
          <w:color w:val="666666"/>
          <w:sz w:val="15"/>
          <w:szCs w:val="15"/>
          <w:lang w:eastAsia="hu-HU"/>
        </w:rPr>
        <w:t xml:space="preserve"> </w:t>
      </w:r>
      <w:r w:rsidRPr="000342EC">
        <w:rPr>
          <w:rFonts w:ascii="Verdana" w:hAnsi="Verdana"/>
          <w:color w:val="666666"/>
          <w:sz w:val="15"/>
          <w:szCs w:val="15"/>
          <w:lang w:eastAsia="hu-HU"/>
        </w:rPr>
        <w:t xml:space="preserve">research, methodology, results, summary, acknowledgement, references. </w:t>
      </w:r>
    </w:p>
    <w:p w:rsidR="00BD0BCD" w:rsidRDefault="00BD0BCD" w:rsidP="00971EBB">
      <w:pPr>
        <w:pStyle w:val="NormlWeb"/>
        <w:spacing w:before="120" w:beforeAutospacing="0" w:after="120" w:afterAutospacing="0"/>
        <w:jc w:val="both"/>
        <w:rPr>
          <w:rFonts w:ascii="Verdana" w:hAnsi="Verdana"/>
          <w:color w:val="666666"/>
          <w:sz w:val="15"/>
          <w:szCs w:val="15"/>
        </w:rPr>
      </w:pPr>
      <w:r>
        <w:rPr>
          <w:rFonts w:ascii="Verdana" w:hAnsi="Verdana"/>
          <w:color w:val="666666"/>
          <w:sz w:val="15"/>
          <w:szCs w:val="15"/>
        </w:rPr>
        <w:t>  </w:t>
      </w:r>
    </w:p>
    <w:p w:rsidR="00BD0BCD" w:rsidRDefault="00BD0BCD" w:rsidP="00971EBB">
      <w:pPr>
        <w:pStyle w:val="NormlWeb"/>
        <w:spacing w:before="120" w:beforeAutospacing="0" w:after="120" w:afterAutospacing="0"/>
        <w:jc w:val="center"/>
        <w:rPr>
          <w:rFonts w:ascii="Verdana" w:hAnsi="Verdana"/>
          <w:color w:val="666666"/>
          <w:sz w:val="15"/>
          <w:szCs w:val="15"/>
        </w:rPr>
      </w:pPr>
      <w:r>
        <w:rPr>
          <w:rFonts w:ascii="Verdana" w:hAnsi="Verdana"/>
          <w:noProof/>
          <w:color w:val="666666"/>
          <w:sz w:val="15"/>
          <w:szCs w:val="15"/>
        </w:rPr>
        <w:lastRenderedPageBreak/>
        <w:drawing>
          <wp:inline distT="0" distB="0" distL="0" distR="0">
            <wp:extent cx="2706624" cy="2450592"/>
            <wp:effectExtent l="19050" t="0" r="0" b="0"/>
            <wp:docPr id="49" name="Kép 2" descr="2.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tabla"/>
                    <pic:cNvPicPr>
                      <a:picLocks noChangeAspect="1" noChangeArrowheads="1"/>
                    </pic:cNvPicPr>
                  </pic:nvPicPr>
                  <pic:blipFill>
                    <a:blip r:embed="rId9"/>
                    <a:srcRect l="13631"/>
                    <a:stretch>
                      <a:fillRect/>
                    </a:stretch>
                  </pic:blipFill>
                  <pic:spPr bwMode="auto">
                    <a:xfrm>
                      <a:off x="0" y="0"/>
                      <a:ext cx="2706624" cy="2450592"/>
                    </a:xfrm>
                    <a:prstGeom prst="rect">
                      <a:avLst/>
                    </a:prstGeom>
                    <a:noFill/>
                    <a:ln w="9525">
                      <a:noFill/>
                      <a:miter lim="800000"/>
                      <a:headEnd/>
                      <a:tailEnd/>
                    </a:ln>
                  </pic:spPr>
                </pic:pic>
              </a:graphicData>
            </a:graphic>
          </wp:inline>
        </w:drawing>
      </w:r>
    </w:p>
    <w:p w:rsidR="00015826" w:rsidRPr="00015826" w:rsidRDefault="00015826" w:rsidP="00015826">
      <w:pPr>
        <w:spacing w:before="120" w:after="120"/>
        <w:jc w:val="center"/>
        <w:rPr>
          <w:rFonts w:ascii="Verdana" w:hAnsi="Verdana"/>
          <w:color w:val="365F91" w:themeColor="accent1" w:themeShade="BF"/>
          <w:sz w:val="15"/>
          <w:szCs w:val="15"/>
          <w:lang w:eastAsia="hu-HU"/>
        </w:rPr>
      </w:pPr>
      <w:r w:rsidRPr="00015826">
        <w:rPr>
          <w:rFonts w:ascii="Verdana" w:hAnsi="Verdana"/>
          <w:b/>
          <w:color w:val="365F91" w:themeColor="accent1" w:themeShade="BF"/>
          <w:sz w:val="15"/>
          <w:szCs w:val="15"/>
          <w:lang w:eastAsia="hu-HU"/>
        </w:rPr>
        <w:t>Figure 2.</w:t>
      </w:r>
      <w:r w:rsidRPr="00015826">
        <w:rPr>
          <w:rFonts w:ascii="Verdana" w:hAnsi="Verdana"/>
          <w:color w:val="365F91" w:themeColor="accent1" w:themeShade="BF"/>
          <w:sz w:val="15"/>
          <w:szCs w:val="15"/>
          <w:lang w:eastAsia="hu-HU"/>
        </w:rPr>
        <w:t>Spreadsheets, diagrams can also be inserted as image files, but they may not contain crabbed or unreadable texts.</w:t>
      </w:r>
    </w:p>
    <w:p w:rsidR="00BD0BCD" w:rsidRDefault="00BD0BCD" w:rsidP="00015826">
      <w:pPr>
        <w:pStyle w:val="NormlWeb"/>
        <w:spacing w:before="120" w:beforeAutospacing="0" w:after="120" w:afterAutospacing="0"/>
        <w:jc w:val="both"/>
        <w:rPr>
          <w:rFonts w:ascii="Verdana" w:hAnsi="Verdana"/>
          <w:color w:val="666666"/>
          <w:sz w:val="15"/>
          <w:szCs w:val="15"/>
        </w:rPr>
      </w:pPr>
    </w:p>
    <w:p w:rsidR="00BD0BCD" w:rsidRDefault="00015826" w:rsidP="00015826">
      <w:pPr>
        <w:spacing w:before="120" w:after="120"/>
        <w:ind w:firstLine="142"/>
        <w:jc w:val="both"/>
        <w:rPr>
          <w:rFonts w:ascii="Verdana" w:hAnsi="Verdana"/>
          <w:color w:val="666666"/>
          <w:sz w:val="15"/>
          <w:szCs w:val="15"/>
          <w:lang w:eastAsia="hu-HU"/>
        </w:rPr>
      </w:pPr>
      <w:r>
        <w:rPr>
          <w:rFonts w:ascii="Verdana" w:hAnsi="Verdana"/>
          <w:color w:val="666666"/>
          <w:sz w:val="15"/>
          <w:szCs w:val="15"/>
          <w:lang w:eastAsia="hu-HU"/>
        </w:rPr>
        <w:t>The extent of the article should be less than 9500 words.</w:t>
      </w:r>
      <w:r w:rsidR="00BD0BCD">
        <w:rPr>
          <w:rFonts w:ascii="Verdana" w:hAnsi="Verdana"/>
          <w:color w:val="666666"/>
          <w:sz w:val="15"/>
          <w:szCs w:val="15"/>
          <w:lang w:eastAsia="hu-HU"/>
        </w:rPr>
        <w:t> </w:t>
      </w:r>
    </w:p>
    <w:p w:rsidR="00015826" w:rsidRDefault="00015826" w:rsidP="00015826">
      <w:pPr>
        <w:spacing w:before="120" w:after="120"/>
        <w:ind w:firstLine="142"/>
        <w:jc w:val="both"/>
        <w:rPr>
          <w:rFonts w:ascii="Verdana" w:hAnsi="Verdana"/>
          <w:color w:val="666666"/>
          <w:sz w:val="15"/>
          <w:szCs w:val="15"/>
          <w:lang w:eastAsia="hu-HU"/>
        </w:rPr>
      </w:pPr>
    </w:p>
    <w:p w:rsidR="00015826" w:rsidRDefault="00015826" w:rsidP="00015826">
      <w:pPr>
        <w:pStyle w:val="NormlWeb"/>
        <w:spacing w:before="120" w:beforeAutospacing="0" w:after="120" w:afterAutospacing="0"/>
        <w:jc w:val="both"/>
        <w:rPr>
          <w:rFonts w:ascii="Verdana" w:hAnsi="Verdana"/>
          <w:b/>
          <w:color w:val="666666"/>
          <w:sz w:val="20"/>
          <w:szCs w:val="20"/>
        </w:rPr>
      </w:pPr>
      <w:r>
        <w:rPr>
          <w:rFonts w:ascii="Verdana" w:hAnsi="Verdana"/>
          <w:b/>
          <w:color w:val="666666"/>
          <w:sz w:val="20"/>
          <w:szCs w:val="20"/>
        </w:rPr>
        <w:t>Acknowledgement</w:t>
      </w:r>
    </w:p>
    <w:p w:rsidR="00BD0BCD" w:rsidRPr="007565E8" w:rsidRDefault="00BD0BCD" w:rsidP="00971EBB">
      <w:pPr>
        <w:pStyle w:val="NormlWeb"/>
        <w:spacing w:before="120" w:beforeAutospacing="0" w:after="120" w:afterAutospacing="0"/>
        <w:jc w:val="both"/>
        <w:rPr>
          <w:rFonts w:ascii="Verdana" w:hAnsi="Verdana"/>
          <w:color w:val="666666"/>
          <w:sz w:val="20"/>
          <w:szCs w:val="20"/>
        </w:rPr>
      </w:pPr>
    </w:p>
    <w:p w:rsidR="00BD0BCD" w:rsidRDefault="00015826" w:rsidP="00015826">
      <w:pPr>
        <w:spacing w:before="120" w:after="120"/>
        <w:ind w:firstLine="142"/>
        <w:jc w:val="both"/>
        <w:rPr>
          <w:rFonts w:ascii="Verdana" w:hAnsi="Verdana"/>
          <w:color w:val="666666"/>
          <w:sz w:val="15"/>
          <w:szCs w:val="15"/>
          <w:lang w:eastAsia="hu-HU"/>
        </w:rPr>
      </w:pPr>
      <w:r>
        <w:rPr>
          <w:rFonts w:ascii="Verdana" w:hAnsi="Verdana"/>
          <w:color w:val="666666"/>
          <w:sz w:val="15"/>
          <w:szCs w:val="15"/>
          <w:lang w:eastAsia="hu-HU"/>
        </w:rPr>
        <w:t>The length of acknowledgement may not exceed 1000 characters, in which the names of the institutions maynot be abbreviated, and no bold facedfonts, italics or any other highlighting can be used.</w:t>
      </w:r>
      <w:r w:rsidR="00BD0BCD">
        <w:rPr>
          <w:rFonts w:ascii="Verdana" w:hAnsi="Verdana"/>
          <w:color w:val="666666"/>
          <w:sz w:val="15"/>
          <w:szCs w:val="15"/>
          <w:lang w:eastAsia="hu-HU"/>
        </w:rPr>
        <w:t> </w:t>
      </w:r>
    </w:p>
    <w:p w:rsidR="007565E8" w:rsidRDefault="007565E8" w:rsidP="00971EBB">
      <w:pPr>
        <w:pStyle w:val="NormlWeb"/>
        <w:spacing w:before="120" w:beforeAutospacing="0" w:after="120" w:afterAutospacing="0"/>
        <w:jc w:val="both"/>
        <w:rPr>
          <w:rFonts w:ascii="Verdana" w:hAnsi="Verdana"/>
          <w:color w:val="666666"/>
          <w:sz w:val="15"/>
          <w:szCs w:val="15"/>
        </w:rPr>
      </w:pPr>
    </w:p>
    <w:p w:rsidR="00015826" w:rsidRPr="00015826" w:rsidRDefault="00015826" w:rsidP="00015826">
      <w:pPr>
        <w:pStyle w:val="NormlWeb"/>
        <w:spacing w:before="120" w:beforeAutospacing="0" w:after="120" w:afterAutospacing="0"/>
        <w:jc w:val="both"/>
        <w:rPr>
          <w:rFonts w:ascii="Verdana" w:hAnsi="Verdana"/>
          <w:b/>
          <w:color w:val="666666"/>
          <w:sz w:val="20"/>
          <w:szCs w:val="20"/>
        </w:rPr>
      </w:pPr>
      <w:r w:rsidRPr="00015826">
        <w:rPr>
          <w:rFonts w:ascii="Verdana" w:hAnsi="Verdana"/>
          <w:b/>
          <w:color w:val="666666"/>
          <w:sz w:val="20"/>
          <w:szCs w:val="20"/>
        </w:rPr>
        <w:t>References</w:t>
      </w:r>
    </w:p>
    <w:p w:rsidR="007565E8" w:rsidRPr="007565E8" w:rsidRDefault="007565E8" w:rsidP="00971EBB">
      <w:pPr>
        <w:pStyle w:val="NormlWeb"/>
        <w:spacing w:before="120" w:beforeAutospacing="0" w:after="120" w:afterAutospacing="0"/>
        <w:jc w:val="both"/>
        <w:rPr>
          <w:rFonts w:ascii="Verdana" w:hAnsi="Verdana"/>
          <w:color w:val="666666"/>
          <w:sz w:val="20"/>
          <w:szCs w:val="20"/>
        </w:rPr>
      </w:pPr>
    </w:p>
    <w:p w:rsidR="00015826" w:rsidRDefault="00015826" w:rsidP="00971EBB">
      <w:pPr>
        <w:pStyle w:val="NormlWeb"/>
        <w:spacing w:before="120" w:beforeAutospacing="0" w:after="120" w:afterAutospacing="0"/>
        <w:jc w:val="both"/>
        <w:rPr>
          <w:rStyle w:val="Kiemels2"/>
          <w:rFonts w:ascii="Verdana" w:hAnsi="Verdana"/>
          <w:color w:val="666666"/>
          <w:sz w:val="15"/>
          <w:szCs w:val="15"/>
        </w:rPr>
      </w:pPr>
      <w:r>
        <w:rPr>
          <w:rStyle w:val="Kiemels2"/>
          <w:rFonts w:ascii="Verdana" w:hAnsi="Verdana"/>
          <w:color w:val="666666"/>
          <w:sz w:val="15"/>
          <w:szCs w:val="15"/>
        </w:rPr>
        <w:t>Bookreferences:</w:t>
      </w:r>
    </w:p>
    <w:p w:rsidR="00015826" w:rsidRPr="00015826" w:rsidRDefault="00015826" w:rsidP="00015826">
      <w:pPr>
        <w:spacing w:before="120" w:after="120"/>
        <w:ind w:firstLine="142"/>
        <w:jc w:val="both"/>
        <w:rPr>
          <w:rFonts w:ascii="Verdana" w:hAnsi="Verdana"/>
          <w:color w:val="666666"/>
          <w:sz w:val="15"/>
          <w:szCs w:val="15"/>
          <w:lang w:eastAsia="hu-HU"/>
        </w:rPr>
      </w:pPr>
      <w:r w:rsidRPr="00015826">
        <w:rPr>
          <w:rFonts w:ascii="Verdana" w:hAnsi="Verdana"/>
          <w:color w:val="666666"/>
          <w:sz w:val="15"/>
          <w:szCs w:val="15"/>
          <w:lang w:eastAsia="hu-HU"/>
        </w:rPr>
        <w:t xml:space="preserve">Grum F. and Becherer R.J. (1979): Optical Radiation Measurements. Volume 1: Radiometry, by. Academic Press, New York, 335 pp.  </w:t>
      </w:r>
    </w:p>
    <w:p w:rsidR="00FA2578" w:rsidRDefault="00FA2578" w:rsidP="00971EBB">
      <w:pPr>
        <w:pStyle w:val="NormlWeb"/>
        <w:spacing w:before="120" w:beforeAutospacing="0" w:after="120" w:afterAutospacing="0"/>
        <w:jc w:val="both"/>
        <w:rPr>
          <w:rFonts w:ascii="Verdana" w:hAnsi="Verdana"/>
          <w:color w:val="666666"/>
          <w:sz w:val="15"/>
          <w:szCs w:val="15"/>
        </w:rPr>
      </w:pPr>
    </w:p>
    <w:p w:rsidR="00FA2578" w:rsidRPr="00015826" w:rsidRDefault="00015826" w:rsidP="00971EBB">
      <w:pPr>
        <w:pStyle w:val="NormlWeb"/>
        <w:spacing w:before="120" w:beforeAutospacing="0" w:after="120" w:afterAutospacing="0"/>
        <w:jc w:val="both"/>
      </w:pPr>
      <w:r>
        <w:rPr>
          <w:rStyle w:val="Kiemels2"/>
          <w:rFonts w:ascii="Verdana" w:hAnsi="Verdana"/>
          <w:color w:val="666666"/>
          <w:sz w:val="15"/>
          <w:szCs w:val="15"/>
        </w:rPr>
        <w:t>Articlereferences</w:t>
      </w:r>
      <w:r w:rsidR="00FA2578">
        <w:rPr>
          <w:rStyle w:val="Kiemels2"/>
          <w:rFonts w:ascii="Verdana" w:hAnsi="Verdana"/>
          <w:color w:val="666666"/>
          <w:sz w:val="15"/>
          <w:szCs w:val="15"/>
        </w:rPr>
        <w:t>:</w:t>
      </w:r>
    </w:p>
    <w:p w:rsidR="00FA2578" w:rsidRDefault="00FA2578" w:rsidP="00971EBB">
      <w:pPr>
        <w:pStyle w:val="NormlWeb"/>
        <w:spacing w:before="120" w:beforeAutospacing="0" w:after="120" w:afterAutospacing="0"/>
        <w:jc w:val="both"/>
        <w:rPr>
          <w:rFonts w:ascii="Verdana" w:hAnsi="Verdana"/>
          <w:color w:val="666666"/>
          <w:sz w:val="15"/>
          <w:szCs w:val="15"/>
        </w:rPr>
      </w:pPr>
      <w:r w:rsidRPr="00FA2578">
        <w:rPr>
          <w:rFonts w:ascii="Verdana" w:hAnsi="Verdana"/>
          <w:color w:val="666666"/>
          <w:sz w:val="15"/>
          <w:szCs w:val="15"/>
        </w:rPr>
        <w:t>Lellei-Kovács E. (2011): Soil respiration responses to temperature and moisture changes in a sandy forest-steppe, 2003-2008. INCREASE workshop, 24 May 2011. Bangor, UK.</w:t>
      </w:r>
    </w:p>
    <w:p w:rsidR="00FA2578" w:rsidRPr="00FA2578" w:rsidRDefault="00FA2578" w:rsidP="00971EBB">
      <w:pPr>
        <w:jc w:val="both"/>
        <w:rPr>
          <w:rFonts w:ascii="Verdana" w:hAnsi="Verdana"/>
          <w:color w:val="666666"/>
          <w:sz w:val="15"/>
          <w:szCs w:val="15"/>
          <w:lang w:val="hu-HU" w:eastAsia="hu-HU"/>
        </w:rPr>
      </w:pPr>
      <w:r w:rsidRPr="00FA2578">
        <w:rPr>
          <w:rFonts w:ascii="Verdana" w:hAnsi="Verdana"/>
          <w:color w:val="666666"/>
          <w:sz w:val="15"/>
          <w:szCs w:val="15"/>
          <w:lang w:val="hu-HU" w:eastAsia="hu-HU"/>
        </w:rPr>
        <w:t>Lellei-Kovács E., Kovacs-Láng E., Botta-Dukát Z., Kalapos T., Emmett B., Beier C. (2011): Thresholds and interactive effects of soil moisture on the temperature response of soil respiration. European Journal of Soil Biology  47, 247-255.</w:t>
      </w:r>
    </w:p>
    <w:p w:rsidR="00FA2578" w:rsidRDefault="00FA2578" w:rsidP="00971EBB">
      <w:pPr>
        <w:pStyle w:val="NormlWeb"/>
        <w:spacing w:before="0" w:beforeAutospacing="0" w:after="0" w:afterAutospacing="0"/>
        <w:jc w:val="both"/>
        <w:rPr>
          <w:rFonts w:ascii="Verdana" w:hAnsi="Verdana"/>
          <w:color w:val="666666"/>
          <w:sz w:val="15"/>
          <w:szCs w:val="15"/>
        </w:rPr>
      </w:pPr>
    </w:p>
    <w:p w:rsidR="00015826" w:rsidRDefault="00BD0BCD" w:rsidP="00015826">
      <w:pPr>
        <w:pStyle w:val="NormlWeb"/>
        <w:spacing w:before="0" w:beforeAutospacing="0" w:after="0" w:afterAutospacing="0"/>
        <w:jc w:val="both"/>
      </w:pPr>
      <w:r>
        <w:rPr>
          <w:rFonts w:ascii="Verdana" w:hAnsi="Verdana"/>
          <w:color w:val="666666"/>
          <w:sz w:val="15"/>
          <w:szCs w:val="15"/>
        </w:rPr>
        <w:t>Pomogyi P. (2010): Nádasminősítés – nádgazdálkodás-tervezés összefüggései a Balatonon, Kis-Balatonon és a Velencei-tavon. A Magyar Hidrológiai Társaság által rendezett XXVIII. Országos Vándorgyűlés dolgozatai.  ISBN 978-963-8172-25-9.</w:t>
      </w:r>
      <w:hyperlink r:id="rId10" w:history="1">
        <w:r>
          <w:rPr>
            <w:rStyle w:val="Hiperhivatkozs"/>
            <w:rFonts w:ascii="Arial" w:hAnsi="Arial" w:cs="Arial"/>
            <w:color w:val="363636"/>
            <w:sz w:val="15"/>
            <w:szCs w:val="15"/>
          </w:rPr>
          <w:t>http://www.hidrologia.hu/vandorgyules/28/index.html</w:t>
        </w:r>
      </w:hyperlink>
    </w:p>
    <w:p w:rsidR="00015826" w:rsidRDefault="00015826" w:rsidP="00015826">
      <w:pPr>
        <w:pStyle w:val="NormlWeb"/>
        <w:spacing w:before="0" w:beforeAutospacing="0" w:after="0" w:afterAutospacing="0"/>
        <w:jc w:val="both"/>
      </w:pPr>
    </w:p>
    <w:p w:rsidR="00015826" w:rsidRPr="00015826" w:rsidRDefault="00015826" w:rsidP="00015826">
      <w:pPr>
        <w:pStyle w:val="NormlWeb"/>
        <w:spacing w:before="0" w:beforeAutospacing="0" w:after="0" w:afterAutospacing="0"/>
        <w:jc w:val="both"/>
        <w:rPr>
          <w:rFonts w:ascii="Verdana" w:hAnsi="Verdana"/>
          <w:color w:val="666666"/>
          <w:sz w:val="13"/>
          <w:szCs w:val="15"/>
        </w:rPr>
      </w:pPr>
      <w:r w:rsidRPr="00015826">
        <w:rPr>
          <w:b/>
          <w:sz w:val="16"/>
          <w:szCs w:val="20"/>
        </w:rPr>
        <w:t>Declaration:</w:t>
      </w:r>
      <w:r w:rsidRPr="00015826">
        <w:rPr>
          <w:sz w:val="16"/>
          <w:szCs w:val="20"/>
        </w:rPr>
        <w:t xml:space="preserve"> the submitted manuscript is the indicated authors’ own work, and the authors of all other pieces of information, diagrams and other texts everywhere in the article have also been duly referenced. This article have not been published in other journals. All authors, contributors and supporter of the submitted article agree with the publication in the Journal of Remote Sensing Technologies and GIS.  The manuscript does not contain false information. The authors are aware, that there is no incompatibilities, and any inhibitory factors regarding the processing, the proofreading and the publication of the </w:t>
      </w:r>
      <w:r w:rsidRPr="00015826">
        <w:rPr>
          <w:sz w:val="16"/>
          <w:szCs w:val="20"/>
        </w:rPr>
        <w:lastRenderedPageBreak/>
        <w:t>manuscript, furthermore they agree, that they will be included in the authors photographic on-line RS&amp;GIS database.</w:t>
      </w:r>
    </w:p>
    <w:p w:rsidR="00F413A5" w:rsidRPr="00015826" w:rsidRDefault="00F413A5" w:rsidP="00F413A5">
      <w:pPr>
        <w:pStyle w:val="FigureCaption"/>
        <w:ind w:left="720"/>
        <w:rPr>
          <w:sz w:val="18"/>
          <w:szCs w:val="20"/>
        </w:rPr>
      </w:pPr>
    </w:p>
    <w:p w:rsidR="00F413A5" w:rsidRDefault="00F413A5" w:rsidP="00F413A5">
      <w:pPr>
        <w:pStyle w:val="NormlWeb"/>
        <w:spacing w:before="0" w:beforeAutospacing="0" w:after="0" w:afterAutospacing="0"/>
        <w:jc w:val="center"/>
        <w:rPr>
          <w:rFonts w:asciiTheme="minorHAnsi" w:hAnsiTheme="minorHAnsi"/>
          <w:color w:val="666666"/>
          <w:sz w:val="4"/>
          <w:szCs w:val="4"/>
        </w:rPr>
      </w:pPr>
      <w:r w:rsidRPr="003E1346">
        <w:rPr>
          <w:rFonts w:asciiTheme="minorHAnsi" w:hAnsiTheme="minorHAnsi"/>
          <w:color w:val="666666"/>
          <w:sz w:val="15"/>
          <w:szCs w:val="15"/>
        </w:rPr>
        <w:t>© 2015 by the authors; licensee RS&amp;GIS, Hungary.</w:t>
      </w:r>
    </w:p>
    <w:p w:rsidR="00F413A5" w:rsidRPr="003E1346" w:rsidRDefault="00F413A5" w:rsidP="00F413A5">
      <w:pPr>
        <w:pStyle w:val="NormlWeb"/>
        <w:spacing w:before="0" w:beforeAutospacing="0" w:after="0" w:afterAutospacing="0"/>
        <w:jc w:val="center"/>
        <w:rPr>
          <w:rFonts w:asciiTheme="minorHAnsi" w:hAnsiTheme="minorHAnsi"/>
          <w:color w:val="666666"/>
          <w:sz w:val="4"/>
          <w:szCs w:val="4"/>
        </w:rPr>
      </w:pPr>
    </w:p>
    <w:p w:rsidR="00F413A5" w:rsidRDefault="00F413A5" w:rsidP="00F413A5">
      <w:pPr>
        <w:autoSpaceDE w:val="0"/>
        <w:autoSpaceDN w:val="0"/>
        <w:adjustRightInd w:val="0"/>
        <w:jc w:val="center"/>
        <w:rPr>
          <w:rFonts w:asciiTheme="minorHAnsi" w:hAnsiTheme="minorHAnsi" w:cs="TimesNewRomanPSMT"/>
          <w:sz w:val="4"/>
          <w:szCs w:val="4"/>
          <w:lang w:val="hu-HU"/>
        </w:rPr>
      </w:pPr>
      <w:r w:rsidRPr="003E1346">
        <w:rPr>
          <w:rFonts w:asciiTheme="minorHAnsi" w:hAnsiTheme="minorHAnsi" w:cs="TimesNewRomanPSMT"/>
          <w:sz w:val="18"/>
          <w:szCs w:val="24"/>
          <w:lang w:val="hu-HU"/>
        </w:rPr>
        <w:t>This article is an open access article distributed under the terms and conditions of the Creative Commons Attribution license</w:t>
      </w:r>
    </w:p>
    <w:p w:rsidR="00F413A5" w:rsidRPr="003E1346" w:rsidRDefault="00F413A5" w:rsidP="00F413A5">
      <w:pPr>
        <w:autoSpaceDE w:val="0"/>
        <w:autoSpaceDN w:val="0"/>
        <w:adjustRightInd w:val="0"/>
        <w:jc w:val="center"/>
        <w:rPr>
          <w:rFonts w:asciiTheme="minorHAnsi" w:hAnsiTheme="minorHAnsi" w:cs="TimesNewRomanPSMT"/>
          <w:sz w:val="4"/>
          <w:szCs w:val="4"/>
          <w:lang w:val="hu-HU"/>
        </w:rPr>
      </w:pPr>
    </w:p>
    <w:p w:rsidR="00F413A5" w:rsidRPr="003E1346" w:rsidRDefault="00F413A5" w:rsidP="00F413A5">
      <w:pPr>
        <w:pStyle w:val="NormlWeb"/>
        <w:spacing w:before="0" w:beforeAutospacing="0" w:after="0" w:afterAutospacing="0"/>
        <w:jc w:val="center"/>
        <w:rPr>
          <w:rFonts w:asciiTheme="minorHAnsi" w:hAnsiTheme="minorHAnsi"/>
          <w:color w:val="666666"/>
          <w:sz w:val="15"/>
          <w:szCs w:val="15"/>
        </w:rPr>
      </w:pPr>
      <w:r w:rsidRPr="003E1346">
        <w:rPr>
          <w:rFonts w:asciiTheme="minorHAnsi" w:hAnsiTheme="minorHAnsi"/>
          <w:color w:val="666666"/>
          <w:sz w:val="15"/>
          <w:szCs w:val="15"/>
        </w:rPr>
        <w:t>(http://creativecommons.org/licenses/by/4.0/).</w:t>
      </w:r>
    </w:p>
    <w:p w:rsidR="00F413A5" w:rsidRPr="008713A9" w:rsidRDefault="00F413A5" w:rsidP="00F413A5">
      <w:pPr>
        <w:pStyle w:val="FigureCaption"/>
        <w:ind w:left="720"/>
        <w:rPr>
          <w:sz w:val="20"/>
          <w:szCs w:val="20"/>
        </w:rPr>
      </w:pPr>
    </w:p>
    <w:sectPr w:rsidR="00F413A5" w:rsidRPr="008713A9" w:rsidSect="00604C29">
      <w:headerReference w:type="default" r:id="rId11"/>
      <w:headerReference w:type="first" r:id="rId12"/>
      <w:type w:val="continuous"/>
      <w:pgSz w:w="12240" w:h="15840" w:code="1"/>
      <w:pgMar w:top="1008" w:right="936" w:bottom="1008" w:left="936" w:header="432" w:footer="432" w:gutter="0"/>
      <w:cols w:num="2" w:space="28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0F7" w:rsidRDefault="001610F7">
      <w:r>
        <w:separator/>
      </w:r>
    </w:p>
  </w:endnote>
  <w:endnote w:type="continuationSeparator" w:id="1">
    <w:p w:rsidR="001610F7" w:rsidRDefault="00161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0F7" w:rsidRDefault="001610F7"/>
  </w:footnote>
  <w:footnote w:type="continuationSeparator" w:id="1">
    <w:p w:rsidR="001610F7" w:rsidRDefault="001610F7">
      <w:r>
        <w:continuationSeparator/>
      </w:r>
    </w:p>
  </w:footnote>
  <w:footnote w:id="2">
    <w:p w:rsidR="00BD0BCD" w:rsidRDefault="00BD0BCD" w:rsidP="00B40238">
      <w:pPr>
        <w:pStyle w:val="Lbjegyzetszveg"/>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C29" w:rsidRPr="00604C29" w:rsidRDefault="00604C29" w:rsidP="00604C29">
    <w:pPr>
      <w:pStyle w:val="lfej"/>
      <w:jc w:val="right"/>
      <w:rPr>
        <w:rFonts w:asciiTheme="majorHAnsi" w:hAnsiTheme="majorHAnsi"/>
      </w:rPr>
    </w:pPr>
    <w:r>
      <w:rPr>
        <w:rFonts w:asciiTheme="majorHAnsi" w:hAnsiTheme="majorHAnsi"/>
      </w:rPr>
      <w:t>Remote Sens. 2015, 5(2)</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D7594B">
      <w:rPr>
        <w:rFonts w:asciiTheme="majorHAnsi" w:hAnsiTheme="majorHAnsi"/>
      </w:rPr>
      <w:tab/>
    </w:r>
    <w:r w:rsidRPr="00D7594B">
      <w:rPr>
        <w:rFonts w:asciiTheme="majorHAnsi" w:hAnsiTheme="majorHAnsi"/>
      </w:rPr>
      <w:tab/>
    </w:r>
    <w:r w:rsidR="00D632CB" w:rsidRPr="00D7594B">
      <w:rPr>
        <w:rFonts w:asciiTheme="majorHAnsi" w:hAnsiTheme="majorHAnsi"/>
      </w:rPr>
      <w:fldChar w:fldCharType="begin"/>
    </w:r>
    <w:r w:rsidRPr="00D7594B">
      <w:rPr>
        <w:rFonts w:asciiTheme="majorHAnsi" w:hAnsiTheme="majorHAnsi"/>
      </w:rPr>
      <w:instrText xml:space="preserve"> PAGE   \* MERGEFORMAT </w:instrText>
    </w:r>
    <w:r w:rsidR="00D632CB" w:rsidRPr="00D7594B">
      <w:rPr>
        <w:rFonts w:asciiTheme="majorHAnsi" w:hAnsiTheme="majorHAnsi"/>
      </w:rPr>
      <w:fldChar w:fldCharType="separate"/>
    </w:r>
    <w:r w:rsidR="00015826">
      <w:rPr>
        <w:rFonts w:asciiTheme="majorHAnsi" w:hAnsiTheme="majorHAnsi"/>
        <w:noProof/>
      </w:rPr>
      <w:t>2</w:t>
    </w:r>
    <w:r w:rsidR="00D632CB" w:rsidRPr="00D7594B">
      <w:rPr>
        <w:rFonts w:asciiTheme="majorHAnsi" w:hAnsiTheme="majorHAnsi"/>
      </w:rPr>
      <w:fldChar w:fldCharType="end"/>
    </w:r>
  </w:p>
  <w:p w:rsidR="00BD0BCD" w:rsidRPr="00604C29" w:rsidRDefault="00BD0BCD" w:rsidP="00604C29">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C29" w:rsidRDefault="00604C29" w:rsidP="00604C29">
    <w:pPr>
      <w:pStyle w:val="lfej"/>
      <w:jc w:val="center"/>
    </w:pPr>
    <w:r>
      <w:rPr>
        <w:rFonts w:asciiTheme="majorHAnsi" w:hAnsiTheme="majorHAnsi"/>
      </w:rPr>
      <w:t>Remote Sens. 2015, 5(2</w:t>
    </w:r>
    <w:r w:rsidRPr="00D7594B">
      <w:rPr>
        <w:rFonts w:asciiTheme="majorHAnsi" w:hAnsiTheme="majorHAnsi"/>
      </w:rPr>
      <w:t>), 4</w:t>
    </w:r>
    <w:r>
      <w:rPr>
        <w:rFonts w:asciiTheme="majorHAnsi" w:hAnsiTheme="majorHAnsi"/>
      </w:rPr>
      <w:t>26</w:t>
    </w:r>
    <w:r w:rsidRPr="00D7594B">
      <w:rPr>
        <w:rFonts w:asciiTheme="majorHAnsi" w:hAnsiTheme="majorHAnsi"/>
      </w:rPr>
      <w:t>-4</w:t>
    </w:r>
    <w:r>
      <w:rPr>
        <w:rFonts w:asciiTheme="majorHAnsi" w:hAnsiTheme="majorHAnsi"/>
      </w:rPr>
      <w:t>xx</w:t>
    </w:r>
    <w:r w:rsidRPr="00D7594B">
      <w:rPr>
        <w:rFonts w:asciiTheme="majorHAnsi" w:hAnsiTheme="majorHAnsi"/>
      </w:rPr>
      <w:t>; Received: 1 April 2015 / Accepted: 20 May 2015 / Published: 22 May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62F820A2"/>
    <w:lvl w:ilvl="0">
      <w:start w:val="1"/>
      <w:numFmt w:val="upperRoman"/>
      <w:pStyle w:val="Cmsor1"/>
      <w:lvlText w:val="%1."/>
      <w:legacy w:legacy="1" w:legacySpace="144" w:legacyIndent="144"/>
      <w:lvlJc w:val="left"/>
    </w:lvl>
    <w:lvl w:ilvl="1">
      <w:start w:val="1"/>
      <w:numFmt w:val="upperLetter"/>
      <w:pStyle w:val="Cmsor2"/>
      <w:lvlText w:val="%2."/>
      <w:legacy w:legacy="1" w:legacySpace="144" w:legacyIndent="144"/>
      <w:lvlJc w:val="left"/>
      <w:rPr>
        <w:b w:val="0"/>
      </w:rPr>
    </w:lvl>
    <w:lvl w:ilvl="2">
      <w:start w:val="1"/>
      <w:numFmt w:val="decimal"/>
      <w:pStyle w:val="Cmsor3"/>
      <w:lvlText w:val="%3)"/>
      <w:legacy w:legacy="1" w:legacySpace="144" w:legacyIndent="144"/>
      <w:lvlJc w:val="left"/>
      <w:rPr>
        <w:i/>
      </w:rPr>
    </w:lvl>
    <w:lvl w:ilvl="3">
      <w:start w:val="1"/>
      <w:numFmt w:val="lowerLetter"/>
      <w:pStyle w:val="Cmsor4"/>
      <w:lvlText w:val="%4)"/>
      <w:legacy w:legacy="1" w:legacySpace="0" w:legacyIndent="720"/>
      <w:lvlJc w:val="left"/>
      <w:pPr>
        <w:ind w:left="1152" w:hanging="720"/>
      </w:pPr>
    </w:lvl>
    <w:lvl w:ilvl="4">
      <w:start w:val="1"/>
      <w:numFmt w:val="decimal"/>
      <w:pStyle w:val="Cmsor5"/>
      <w:lvlText w:val="(%5)"/>
      <w:legacy w:legacy="1" w:legacySpace="0" w:legacyIndent="720"/>
      <w:lvlJc w:val="left"/>
      <w:pPr>
        <w:ind w:left="1872" w:hanging="720"/>
      </w:pPr>
    </w:lvl>
    <w:lvl w:ilvl="5">
      <w:start w:val="1"/>
      <w:numFmt w:val="lowerLetter"/>
      <w:pStyle w:val="Cmsor6"/>
      <w:lvlText w:val="(%6)"/>
      <w:legacy w:legacy="1" w:legacySpace="0" w:legacyIndent="720"/>
      <w:lvlJc w:val="left"/>
      <w:pPr>
        <w:ind w:left="2592" w:hanging="720"/>
      </w:pPr>
    </w:lvl>
    <w:lvl w:ilvl="6">
      <w:start w:val="1"/>
      <w:numFmt w:val="lowerRoman"/>
      <w:pStyle w:val="Cmsor7"/>
      <w:lvlText w:val="(%7)"/>
      <w:legacy w:legacy="1" w:legacySpace="0" w:legacyIndent="720"/>
      <w:lvlJc w:val="left"/>
      <w:pPr>
        <w:ind w:left="3312" w:hanging="720"/>
      </w:pPr>
    </w:lvl>
    <w:lvl w:ilvl="7">
      <w:start w:val="1"/>
      <w:numFmt w:val="lowerLetter"/>
      <w:pStyle w:val="Cmsor8"/>
      <w:lvlText w:val="(%8)"/>
      <w:legacy w:legacy="1" w:legacySpace="0" w:legacyIndent="720"/>
      <w:lvlJc w:val="left"/>
      <w:pPr>
        <w:ind w:left="4032" w:hanging="720"/>
      </w:pPr>
    </w:lvl>
    <w:lvl w:ilvl="8">
      <w:start w:val="1"/>
      <w:numFmt w:val="lowerRoman"/>
      <w:pStyle w:val="Cmsor9"/>
      <w:lvlText w:val="(%9)"/>
      <w:legacy w:legacy="1" w:legacySpace="0" w:legacyIndent="720"/>
      <w:lvlJc w:val="left"/>
      <w:pPr>
        <w:ind w:left="4752" w:hanging="720"/>
      </w:pPr>
    </w:lvl>
  </w:abstractNum>
  <w:abstractNum w:abstractNumId="1">
    <w:nsid w:val="071F70FF"/>
    <w:multiLevelType w:val="multilevel"/>
    <w:tmpl w:val="5648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40F84"/>
    <w:multiLevelType w:val="multilevel"/>
    <w:tmpl w:val="EFE2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E5151"/>
    <w:multiLevelType w:val="multilevel"/>
    <w:tmpl w:val="925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DD0650"/>
    <w:multiLevelType w:val="multilevel"/>
    <w:tmpl w:val="9AE2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3FDA627A"/>
    <w:multiLevelType w:val="multilevel"/>
    <w:tmpl w:val="687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D10EE5"/>
    <w:multiLevelType w:val="hybridMultilevel"/>
    <w:tmpl w:val="2724FDE6"/>
    <w:lvl w:ilvl="0" w:tplc="CD48EE3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624E06C3"/>
    <w:multiLevelType w:val="multilevel"/>
    <w:tmpl w:val="46D0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C2786"/>
    <w:multiLevelType w:val="multilevel"/>
    <w:tmpl w:val="D35A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9"/>
  </w:num>
  <w:num w:numId="7">
    <w:abstractNumId w:val="6"/>
  </w:num>
  <w:num w:numId="8">
    <w:abstractNumId w:val="4"/>
  </w:num>
  <w:num w:numId="9">
    <w:abstractNumId w:val="8"/>
  </w:num>
  <w:num w:numId="10">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202"/>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76802">
      <o:colormru v:ext="edit" colors="#e5e5e5"/>
      <o:colormenu v:ext="edit" fillcolor="none [3212]"/>
    </o:shapedefaults>
  </w:hdrShapeDefaults>
  <w:footnotePr>
    <w:footnote w:id="0"/>
    <w:footnote w:id="1"/>
  </w:footnotePr>
  <w:endnotePr>
    <w:endnote w:id="0"/>
    <w:endnote w:id="1"/>
  </w:endnotePr>
  <w:compat/>
  <w:rsids>
    <w:rsidRoot w:val="0091035B"/>
    <w:rsid w:val="00005149"/>
    <w:rsid w:val="00014329"/>
    <w:rsid w:val="00015826"/>
    <w:rsid w:val="00036D71"/>
    <w:rsid w:val="000378A5"/>
    <w:rsid w:val="00042E13"/>
    <w:rsid w:val="00063E79"/>
    <w:rsid w:val="000652D3"/>
    <w:rsid w:val="000723A8"/>
    <w:rsid w:val="000766E3"/>
    <w:rsid w:val="000A053D"/>
    <w:rsid w:val="000A168B"/>
    <w:rsid w:val="000B59D2"/>
    <w:rsid w:val="000D2453"/>
    <w:rsid w:val="000D2BDE"/>
    <w:rsid w:val="000F0E57"/>
    <w:rsid w:val="000F1125"/>
    <w:rsid w:val="00104BB0"/>
    <w:rsid w:val="0010794E"/>
    <w:rsid w:val="00111C29"/>
    <w:rsid w:val="00120CD5"/>
    <w:rsid w:val="00121F52"/>
    <w:rsid w:val="0013150C"/>
    <w:rsid w:val="0013354F"/>
    <w:rsid w:val="00143F2E"/>
    <w:rsid w:val="00144E72"/>
    <w:rsid w:val="001610F7"/>
    <w:rsid w:val="00163004"/>
    <w:rsid w:val="00166467"/>
    <w:rsid w:val="001753EA"/>
    <w:rsid w:val="001768FF"/>
    <w:rsid w:val="001874DB"/>
    <w:rsid w:val="00190761"/>
    <w:rsid w:val="00194609"/>
    <w:rsid w:val="001A60B1"/>
    <w:rsid w:val="001B2B58"/>
    <w:rsid w:val="001B36B1"/>
    <w:rsid w:val="001C3A4C"/>
    <w:rsid w:val="001C652A"/>
    <w:rsid w:val="001C6E0A"/>
    <w:rsid w:val="001D52BE"/>
    <w:rsid w:val="001E2A73"/>
    <w:rsid w:val="001E439D"/>
    <w:rsid w:val="001E7B7A"/>
    <w:rsid w:val="001F2BEC"/>
    <w:rsid w:val="001F4C5C"/>
    <w:rsid w:val="001F75DF"/>
    <w:rsid w:val="00204478"/>
    <w:rsid w:val="00214E2E"/>
    <w:rsid w:val="00216141"/>
    <w:rsid w:val="00217186"/>
    <w:rsid w:val="00222E84"/>
    <w:rsid w:val="00242506"/>
    <w:rsid w:val="002434A1"/>
    <w:rsid w:val="002455D7"/>
    <w:rsid w:val="00254E80"/>
    <w:rsid w:val="00263943"/>
    <w:rsid w:val="00264214"/>
    <w:rsid w:val="00267B35"/>
    <w:rsid w:val="00280E7F"/>
    <w:rsid w:val="0028455C"/>
    <w:rsid w:val="002941BB"/>
    <w:rsid w:val="002C3660"/>
    <w:rsid w:val="002D414D"/>
    <w:rsid w:val="002F04C7"/>
    <w:rsid w:val="002F7910"/>
    <w:rsid w:val="003050D6"/>
    <w:rsid w:val="003056E8"/>
    <w:rsid w:val="00305D9E"/>
    <w:rsid w:val="00315258"/>
    <w:rsid w:val="00331A53"/>
    <w:rsid w:val="003427CE"/>
    <w:rsid w:val="00360269"/>
    <w:rsid w:val="0037551B"/>
    <w:rsid w:val="003829B4"/>
    <w:rsid w:val="00392DBA"/>
    <w:rsid w:val="003964A6"/>
    <w:rsid w:val="003B3FBA"/>
    <w:rsid w:val="003C3322"/>
    <w:rsid w:val="003C68C2"/>
    <w:rsid w:val="003D4CAE"/>
    <w:rsid w:val="003F26BD"/>
    <w:rsid w:val="003F52AD"/>
    <w:rsid w:val="003F5E2D"/>
    <w:rsid w:val="00401F80"/>
    <w:rsid w:val="00402DF4"/>
    <w:rsid w:val="00411FBD"/>
    <w:rsid w:val="0043144F"/>
    <w:rsid w:val="00431BFA"/>
    <w:rsid w:val="004353CF"/>
    <w:rsid w:val="00441C76"/>
    <w:rsid w:val="00460754"/>
    <w:rsid w:val="004631BC"/>
    <w:rsid w:val="00465FDD"/>
    <w:rsid w:val="00472054"/>
    <w:rsid w:val="004777F0"/>
    <w:rsid w:val="00484761"/>
    <w:rsid w:val="00484DD5"/>
    <w:rsid w:val="00491208"/>
    <w:rsid w:val="004A4513"/>
    <w:rsid w:val="004A6049"/>
    <w:rsid w:val="004A6E80"/>
    <w:rsid w:val="004C1E16"/>
    <w:rsid w:val="004C2543"/>
    <w:rsid w:val="004C61C7"/>
    <w:rsid w:val="004D15CA"/>
    <w:rsid w:val="004E3E4C"/>
    <w:rsid w:val="004F23A0"/>
    <w:rsid w:val="005003E3"/>
    <w:rsid w:val="005052CD"/>
    <w:rsid w:val="00510642"/>
    <w:rsid w:val="00511BC1"/>
    <w:rsid w:val="005141F0"/>
    <w:rsid w:val="00527F4E"/>
    <w:rsid w:val="00542A21"/>
    <w:rsid w:val="00550A26"/>
    <w:rsid w:val="00550BF5"/>
    <w:rsid w:val="00567A70"/>
    <w:rsid w:val="00580B8C"/>
    <w:rsid w:val="005902C2"/>
    <w:rsid w:val="00590B21"/>
    <w:rsid w:val="0059492B"/>
    <w:rsid w:val="005A2A15"/>
    <w:rsid w:val="005A669B"/>
    <w:rsid w:val="005A7C34"/>
    <w:rsid w:val="005B5376"/>
    <w:rsid w:val="005D1B15"/>
    <w:rsid w:val="005D1B22"/>
    <w:rsid w:val="005D2824"/>
    <w:rsid w:val="005D4F1A"/>
    <w:rsid w:val="005D72BB"/>
    <w:rsid w:val="005E692F"/>
    <w:rsid w:val="005F2D0F"/>
    <w:rsid w:val="005F7486"/>
    <w:rsid w:val="00601138"/>
    <w:rsid w:val="00604C29"/>
    <w:rsid w:val="006065A6"/>
    <w:rsid w:val="00607C1E"/>
    <w:rsid w:val="00615853"/>
    <w:rsid w:val="0062114B"/>
    <w:rsid w:val="00623698"/>
    <w:rsid w:val="00625E96"/>
    <w:rsid w:val="0064495F"/>
    <w:rsid w:val="00645C87"/>
    <w:rsid w:val="0064780A"/>
    <w:rsid w:val="00647C09"/>
    <w:rsid w:val="00662C23"/>
    <w:rsid w:val="00693D5D"/>
    <w:rsid w:val="006B7F03"/>
    <w:rsid w:val="006D029D"/>
    <w:rsid w:val="006E7D82"/>
    <w:rsid w:val="00702BCD"/>
    <w:rsid w:val="007132BA"/>
    <w:rsid w:val="00725B45"/>
    <w:rsid w:val="007565E8"/>
    <w:rsid w:val="007734AA"/>
    <w:rsid w:val="007843A9"/>
    <w:rsid w:val="007B6B53"/>
    <w:rsid w:val="007C4099"/>
    <w:rsid w:val="007C4336"/>
    <w:rsid w:val="007E0552"/>
    <w:rsid w:val="007F7AA6"/>
    <w:rsid w:val="00821EEE"/>
    <w:rsid w:val="00823624"/>
    <w:rsid w:val="00837E47"/>
    <w:rsid w:val="008518FE"/>
    <w:rsid w:val="0085659C"/>
    <w:rsid w:val="008713A9"/>
    <w:rsid w:val="00872026"/>
    <w:rsid w:val="0087792E"/>
    <w:rsid w:val="00883EAF"/>
    <w:rsid w:val="00885258"/>
    <w:rsid w:val="008A30C3"/>
    <w:rsid w:val="008A3C23"/>
    <w:rsid w:val="008C49CC"/>
    <w:rsid w:val="008D69E9"/>
    <w:rsid w:val="008E0645"/>
    <w:rsid w:val="008E497A"/>
    <w:rsid w:val="00904C7E"/>
    <w:rsid w:val="0091035B"/>
    <w:rsid w:val="00912F75"/>
    <w:rsid w:val="00915D1A"/>
    <w:rsid w:val="0096106B"/>
    <w:rsid w:val="00971EBB"/>
    <w:rsid w:val="00986FB9"/>
    <w:rsid w:val="00994C44"/>
    <w:rsid w:val="00995374"/>
    <w:rsid w:val="009A1F6E"/>
    <w:rsid w:val="009B4CD9"/>
    <w:rsid w:val="009C7D17"/>
    <w:rsid w:val="009E484E"/>
    <w:rsid w:val="009F02F5"/>
    <w:rsid w:val="009F40FB"/>
    <w:rsid w:val="00A22FCB"/>
    <w:rsid w:val="00A43C40"/>
    <w:rsid w:val="00A472F1"/>
    <w:rsid w:val="00A502F6"/>
    <w:rsid w:val="00A51F09"/>
    <w:rsid w:val="00A554A3"/>
    <w:rsid w:val="00A758EA"/>
    <w:rsid w:val="00A90C12"/>
    <w:rsid w:val="00A95C50"/>
    <w:rsid w:val="00AB79A6"/>
    <w:rsid w:val="00AC4850"/>
    <w:rsid w:val="00B33320"/>
    <w:rsid w:val="00B35F2E"/>
    <w:rsid w:val="00B40238"/>
    <w:rsid w:val="00B47B59"/>
    <w:rsid w:val="00B53F81"/>
    <w:rsid w:val="00B56C2B"/>
    <w:rsid w:val="00B65BD3"/>
    <w:rsid w:val="00B70469"/>
    <w:rsid w:val="00B72DD8"/>
    <w:rsid w:val="00B72E09"/>
    <w:rsid w:val="00B859C5"/>
    <w:rsid w:val="00B91091"/>
    <w:rsid w:val="00B96779"/>
    <w:rsid w:val="00BA77D1"/>
    <w:rsid w:val="00BB213C"/>
    <w:rsid w:val="00BB2604"/>
    <w:rsid w:val="00BD0BCD"/>
    <w:rsid w:val="00BF0C69"/>
    <w:rsid w:val="00BF629B"/>
    <w:rsid w:val="00BF655C"/>
    <w:rsid w:val="00BF7E42"/>
    <w:rsid w:val="00C042B0"/>
    <w:rsid w:val="00C075EF"/>
    <w:rsid w:val="00C11E83"/>
    <w:rsid w:val="00C144B3"/>
    <w:rsid w:val="00C21C0C"/>
    <w:rsid w:val="00C2378A"/>
    <w:rsid w:val="00C3035B"/>
    <w:rsid w:val="00C378A1"/>
    <w:rsid w:val="00C4566F"/>
    <w:rsid w:val="00C621D6"/>
    <w:rsid w:val="00C654EE"/>
    <w:rsid w:val="00C8084C"/>
    <w:rsid w:val="00C82D86"/>
    <w:rsid w:val="00C83003"/>
    <w:rsid w:val="00C9001A"/>
    <w:rsid w:val="00CB4B8D"/>
    <w:rsid w:val="00CB6F95"/>
    <w:rsid w:val="00CC0DDA"/>
    <w:rsid w:val="00CD22FB"/>
    <w:rsid w:val="00CD2C27"/>
    <w:rsid w:val="00CD684F"/>
    <w:rsid w:val="00CE34B7"/>
    <w:rsid w:val="00D063F1"/>
    <w:rsid w:val="00D06623"/>
    <w:rsid w:val="00D14C6B"/>
    <w:rsid w:val="00D16F2E"/>
    <w:rsid w:val="00D42CA9"/>
    <w:rsid w:val="00D5536F"/>
    <w:rsid w:val="00D56935"/>
    <w:rsid w:val="00D632CB"/>
    <w:rsid w:val="00D758C6"/>
    <w:rsid w:val="00D84ACB"/>
    <w:rsid w:val="00D87B7A"/>
    <w:rsid w:val="00D90C10"/>
    <w:rsid w:val="00D92E96"/>
    <w:rsid w:val="00D9748C"/>
    <w:rsid w:val="00DA258C"/>
    <w:rsid w:val="00DB2E8E"/>
    <w:rsid w:val="00DD5964"/>
    <w:rsid w:val="00DE2777"/>
    <w:rsid w:val="00DF2DDE"/>
    <w:rsid w:val="00DF5821"/>
    <w:rsid w:val="00E01667"/>
    <w:rsid w:val="00E306DD"/>
    <w:rsid w:val="00E36209"/>
    <w:rsid w:val="00E420BB"/>
    <w:rsid w:val="00E50DF6"/>
    <w:rsid w:val="00E6558E"/>
    <w:rsid w:val="00E73F07"/>
    <w:rsid w:val="00E8566C"/>
    <w:rsid w:val="00E85A8F"/>
    <w:rsid w:val="00E90966"/>
    <w:rsid w:val="00E9517B"/>
    <w:rsid w:val="00E965C5"/>
    <w:rsid w:val="00E96A3A"/>
    <w:rsid w:val="00E97402"/>
    <w:rsid w:val="00E97B99"/>
    <w:rsid w:val="00EA502D"/>
    <w:rsid w:val="00EB2E9D"/>
    <w:rsid w:val="00ED3DFA"/>
    <w:rsid w:val="00ED57EF"/>
    <w:rsid w:val="00EE4095"/>
    <w:rsid w:val="00EE6FFC"/>
    <w:rsid w:val="00EF10AC"/>
    <w:rsid w:val="00EF4701"/>
    <w:rsid w:val="00EF564E"/>
    <w:rsid w:val="00F05831"/>
    <w:rsid w:val="00F22198"/>
    <w:rsid w:val="00F270EF"/>
    <w:rsid w:val="00F30891"/>
    <w:rsid w:val="00F33D49"/>
    <w:rsid w:val="00F3481E"/>
    <w:rsid w:val="00F348F4"/>
    <w:rsid w:val="00F413A5"/>
    <w:rsid w:val="00F5652A"/>
    <w:rsid w:val="00F577F6"/>
    <w:rsid w:val="00F65266"/>
    <w:rsid w:val="00F751E1"/>
    <w:rsid w:val="00FA2578"/>
    <w:rsid w:val="00FB6C57"/>
    <w:rsid w:val="00FD2ADB"/>
    <w:rsid w:val="00FD347F"/>
    <w:rsid w:val="00FF1646"/>
    <w:rsid w:val="00FF242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2">
      <o:colormru v:ext="edit" colors="#e5e5e5"/>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036D71"/>
  </w:style>
  <w:style w:type="paragraph" w:styleId="Cmsor1">
    <w:name w:val="heading 1"/>
    <w:basedOn w:val="Norml"/>
    <w:next w:val="Norml"/>
    <w:link w:val="Cmsor1Char"/>
    <w:uiPriority w:val="9"/>
    <w:qFormat/>
    <w:rsid w:val="00036D71"/>
    <w:pPr>
      <w:keepNext/>
      <w:numPr>
        <w:numId w:val="1"/>
      </w:numPr>
      <w:spacing w:before="240" w:after="80"/>
      <w:jc w:val="center"/>
      <w:outlineLvl w:val="0"/>
    </w:pPr>
    <w:rPr>
      <w:smallCaps/>
      <w:kern w:val="28"/>
    </w:rPr>
  </w:style>
  <w:style w:type="paragraph" w:styleId="Cmsor2">
    <w:name w:val="heading 2"/>
    <w:basedOn w:val="Norml"/>
    <w:next w:val="Norml"/>
    <w:link w:val="Cmsor2Char"/>
    <w:uiPriority w:val="9"/>
    <w:qFormat/>
    <w:rsid w:val="00036D71"/>
    <w:pPr>
      <w:keepNext/>
      <w:numPr>
        <w:ilvl w:val="1"/>
        <w:numId w:val="1"/>
      </w:numPr>
      <w:spacing w:before="120" w:after="60"/>
      <w:outlineLvl w:val="1"/>
    </w:pPr>
    <w:rPr>
      <w:i/>
      <w:iCs/>
    </w:rPr>
  </w:style>
  <w:style w:type="paragraph" w:styleId="Cmsor3">
    <w:name w:val="heading 3"/>
    <w:basedOn w:val="Norml"/>
    <w:next w:val="Norml"/>
    <w:uiPriority w:val="9"/>
    <w:qFormat/>
    <w:rsid w:val="00036D71"/>
    <w:pPr>
      <w:keepNext/>
      <w:numPr>
        <w:ilvl w:val="2"/>
        <w:numId w:val="1"/>
      </w:numPr>
      <w:outlineLvl w:val="2"/>
    </w:pPr>
    <w:rPr>
      <w:i/>
      <w:iCs/>
    </w:rPr>
  </w:style>
  <w:style w:type="paragraph" w:styleId="Cmsor4">
    <w:name w:val="heading 4"/>
    <w:basedOn w:val="Norml"/>
    <w:next w:val="Norml"/>
    <w:uiPriority w:val="9"/>
    <w:qFormat/>
    <w:rsid w:val="00036D71"/>
    <w:pPr>
      <w:keepNext/>
      <w:numPr>
        <w:ilvl w:val="3"/>
        <w:numId w:val="1"/>
      </w:numPr>
      <w:spacing w:before="240" w:after="60"/>
      <w:outlineLvl w:val="3"/>
    </w:pPr>
    <w:rPr>
      <w:i/>
      <w:iCs/>
      <w:sz w:val="18"/>
      <w:szCs w:val="18"/>
    </w:rPr>
  </w:style>
  <w:style w:type="paragraph" w:styleId="Cmsor5">
    <w:name w:val="heading 5"/>
    <w:basedOn w:val="Norml"/>
    <w:next w:val="Norml"/>
    <w:uiPriority w:val="9"/>
    <w:qFormat/>
    <w:rsid w:val="00036D71"/>
    <w:pPr>
      <w:numPr>
        <w:ilvl w:val="4"/>
        <w:numId w:val="1"/>
      </w:numPr>
      <w:spacing w:before="240" w:after="60"/>
      <w:outlineLvl w:val="4"/>
    </w:pPr>
    <w:rPr>
      <w:sz w:val="18"/>
      <w:szCs w:val="18"/>
    </w:rPr>
  </w:style>
  <w:style w:type="paragraph" w:styleId="Cmsor6">
    <w:name w:val="heading 6"/>
    <w:basedOn w:val="Norml"/>
    <w:next w:val="Norml"/>
    <w:uiPriority w:val="9"/>
    <w:qFormat/>
    <w:rsid w:val="00036D71"/>
    <w:pPr>
      <w:numPr>
        <w:ilvl w:val="5"/>
        <w:numId w:val="1"/>
      </w:numPr>
      <w:spacing w:before="240" w:after="60"/>
      <w:outlineLvl w:val="5"/>
    </w:pPr>
    <w:rPr>
      <w:i/>
      <w:iCs/>
      <w:sz w:val="16"/>
      <w:szCs w:val="16"/>
    </w:rPr>
  </w:style>
  <w:style w:type="paragraph" w:styleId="Cmsor7">
    <w:name w:val="heading 7"/>
    <w:basedOn w:val="Norml"/>
    <w:next w:val="Norml"/>
    <w:uiPriority w:val="9"/>
    <w:qFormat/>
    <w:rsid w:val="00036D71"/>
    <w:pPr>
      <w:numPr>
        <w:ilvl w:val="6"/>
        <w:numId w:val="1"/>
      </w:numPr>
      <w:spacing w:before="240" w:after="60"/>
      <w:outlineLvl w:val="6"/>
    </w:pPr>
    <w:rPr>
      <w:sz w:val="16"/>
      <w:szCs w:val="16"/>
    </w:rPr>
  </w:style>
  <w:style w:type="paragraph" w:styleId="Cmsor8">
    <w:name w:val="heading 8"/>
    <w:basedOn w:val="Norml"/>
    <w:next w:val="Norml"/>
    <w:uiPriority w:val="9"/>
    <w:qFormat/>
    <w:rsid w:val="00036D71"/>
    <w:pPr>
      <w:numPr>
        <w:ilvl w:val="7"/>
        <w:numId w:val="1"/>
      </w:numPr>
      <w:spacing w:before="240" w:after="60"/>
      <w:outlineLvl w:val="7"/>
    </w:pPr>
    <w:rPr>
      <w:i/>
      <w:iCs/>
      <w:sz w:val="16"/>
      <w:szCs w:val="16"/>
    </w:rPr>
  </w:style>
  <w:style w:type="paragraph" w:styleId="Cmsor9">
    <w:name w:val="heading 9"/>
    <w:basedOn w:val="Norml"/>
    <w:next w:val="Norml"/>
    <w:uiPriority w:val="9"/>
    <w:qFormat/>
    <w:rsid w:val="00036D71"/>
    <w:pPr>
      <w:numPr>
        <w:ilvl w:val="8"/>
        <w:numId w:val="1"/>
      </w:numPr>
      <w:spacing w:before="240" w:after="60"/>
      <w:outlineLvl w:val="8"/>
    </w:pPr>
    <w:rPr>
      <w:sz w:val="16"/>
      <w:szCs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bstract">
    <w:name w:val="Abstract"/>
    <w:basedOn w:val="Norml"/>
    <w:next w:val="Norml"/>
    <w:rsid w:val="00036D71"/>
    <w:pPr>
      <w:spacing w:before="20"/>
      <w:ind w:firstLine="202"/>
      <w:jc w:val="both"/>
    </w:pPr>
    <w:rPr>
      <w:b/>
      <w:bCs/>
      <w:sz w:val="18"/>
      <w:szCs w:val="18"/>
    </w:rPr>
  </w:style>
  <w:style w:type="paragraph" w:customStyle="1" w:styleId="Authors">
    <w:name w:val="Authors"/>
    <w:basedOn w:val="Norml"/>
    <w:next w:val="Norml"/>
    <w:rsid w:val="00036D71"/>
    <w:pPr>
      <w:framePr w:w="9072" w:hSpace="187" w:vSpace="187" w:wrap="notBeside" w:vAnchor="text" w:hAnchor="page" w:xAlign="center" w:y="1"/>
      <w:spacing w:after="320"/>
      <w:jc w:val="center"/>
    </w:pPr>
    <w:rPr>
      <w:sz w:val="22"/>
      <w:szCs w:val="22"/>
    </w:rPr>
  </w:style>
  <w:style w:type="character" w:customStyle="1" w:styleId="MemberType">
    <w:name w:val="MemberType"/>
    <w:basedOn w:val="Bekezdsalapbettpusa"/>
    <w:rsid w:val="00036D71"/>
    <w:rPr>
      <w:rFonts w:ascii="Times New Roman" w:hAnsi="Times New Roman" w:cs="Times New Roman"/>
      <w:i/>
      <w:iCs/>
      <w:sz w:val="22"/>
      <w:szCs w:val="22"/>
    </w:rPr>
  </w:style>
  <w:style w:type="paragraph" w:styleId="Cm">
    <w:name w:val="Title"/>
    <w:basedOn w:val="Norml"/>
    <w:next w:val="Norml"/>
    <w:qFormat/>
    <w:rsid w:val="00036D71"/>
    <w:pPr>
      <w:framePr w:w="9360" w:hSpace="187" w:vSpace="187" w:wrap="notBeside" w:vAnchor="text" w:hAnchor="page" w:xAlign="center" w:y="1"/>
      <w:jc w:val="center"/>
    </w:pPr>
    <w:rPr>
      <w:kern w:val="28"/>
      <w:sz w:val="48"/>
      <w:szCs w:val="48"/>
    </w:rPr>
  </w:style>
  <w:style w:type="paragraph" w:styleId="Lbjegyzetszveg">
    <w:name w:val="footnote text"/>
    <w:basedOn w:val="Norml"/>
    <w:link w:val="LbjegyzetszvegChar"/>
    <w:semiHidden/>
    <w:rsid w:val="00036D71"/>
    <w:pPr>
      <w:ind w:firstLine="202"/>
      <w:jc w:val="both"/>
    </w:pPr>
    <w:rPr>
      <w:sz w:val="16"/>
      <w:szCs w:val="16"/>
    </w:rPr>
  </w:style>
  <w:style w:type="paragraph" w:customStyle="1" w:styleId="References">
    <w:name w:val="References"/>
    <w:basedOn w:val="Norml"/>
    <w:rsid w:val="00036D71"/>
    <w:pPr>
      <w:numPr>
        <w:numId w:val="2"/>
      </w:numPr>
      <w:jc w:val="both"/>
    </w:pPr>
    <w:rPr>
      <w:sz w:val="16"/>
      <w:szCs w:val="16"/>
    </w:rPr>
  </w:style>
  <w:style w:type="paragraph" w:customStyle="1" w:styleId="IndexTerms">
    <w:name w:val="IndexTerms"/>
    <w:basedOn w:val="Norml"/>
    <w:next w:val="Norml"/>
    <w:rsid w:val="00036D71"/>
    <w:pPr>
      <w:ind w:firstLine="202"/>
      <w:jc w:val="both"/>
    </w:pPr>
    <w:rPr>
      <w:b/>
      <w:bCs/>
      <w:sz w:val="18"/>
      <w:szCs w:val="18"/>
    </w:rPr>
  </w:style>
  <w:style w:type="character" w:styleId="Lbjegyzet-hivatkozs">
    <w:name w:val="footnote reference"/>
    <w:basedOn w:val="Bekezdsalapbettpusa"/>
    <w:semiHidden/>
    <w:rsid w:val="00036D71"/>
    <w:rPr>
      <w:vertAlign w:val="superscript"/>
    </w:rPr>
  </w:style>
  <w:style w:type="paragraph" w:styleId="llb">
    <w:name w:val="footer"/>
    <w:basedOn w:val="Norml"/>
    <w:link w:val="llbChar"/>
    <w:uiPriority w:val="99"/>
    <w:rsid w:val="00036D71"/>
    <w:pPr>
      <w:tabs>
        <w:tab w:val="center" w:pos="4320"/>
        <w:tab w:val="right" w:pos="8640"/>
      </w:tabs>
    </w:pPr>
  </w:style>
  <w:style w:type="paragraph" w:customStyle="1" w:styleId="Text">
    <w:name w:val="Text"/>
    <w:basedOn w:val="Norml"/>
    <w:rsid w:val="00036D71"/>
    <w:pPr>
      <w:widowControl w:val="0"/>
      <w:spacing w:line="252" w:lineRule="auto"/>
      <w:ind w:firstLine="202"/>
      <w:jc w:val="both"/>
    </w:pPr>
  </w:style>
  <w:style w:type="paragraph" w:customStyle="1" w:styleId="FigureCaption">
    <w:name w:val="Figure Caption"/>
    <w:basedOn w:val="Norml"/>
    <w:uiPriority w:val="99"/>
    <w:rsid w:val="00036D71"/>
    <w:pPr>
      <w:jc w:val="both"/>
    </w:pPr>
    <w:rPr>
      <w:sz w:val="16"/>
      <w:szCs w:val="16"/>
    </w:rPr>
  </w:style>
  <w:style w:type="paragraph" w:customStyle="1" w:styleId="TableTitle">
    <w:name w:val="Table Title"/>
    <w:basedOn w:val="Norml"/>
    <w:rsid w:val="00036D71"/>
    <w:pPr>
      <w:jc w:val="center"/>
    </w:pPr>
    <w:rPr>
      <w:smallCaps/>
      <w:sz w:val="16"/>
      <w:szCs w:val="16"/>
    </w:rPr>
  </w:style>
  <w:style w:type="paragraph" w:customStyle="1" w:styleId="ReferenceHead">
    <w:name w:val="Reference Head"/>
    <w:basedOn w:val="Cmsor1"/>
    <w:link w:val="ReferenceHeadChar"/>
    <w:rsid w:val="00036D71"/>
    <w:pPr>
      <w:numPr>
        <w:numId w:val="0"/>
      </w:numPr>
    </w:pPr>
  </w:style>
  <w:style w:type="paragraph" w:styleId="lfej">
    <w:name w:val="header"/>
    <w:basedOn w:val="Norml"/>
    <w:link w:val="lfejChar"/>
    <w:uiPriority w:val="99"/>
    <w:rsid w:val="00036D71"/>
    <w:pPr>
      <w:tabs>
        <w:tab w:val="center" w:pos="4320"/>
        <w:tab w:val="right" w:pos="8640"/>
      </w:tabs>
    </w:pPr>
  </w:style>
  <w:style w:type="paragraph" w:customStyle="1" w:styleId="Equation">
    <w:name w:val="Equation"/>
    <w:basedOn w:val="Norml"/>
    <w:next w:val="Norml"/>
    <w:rsid w:val="00036D71"/>
    <w:pPr>
      <w:widowControl w:val="0"/>
      <w:tabs>
        <w:tab w:val="right" w:pos="5040"/>
      </w:tabs>
      <w:spacing w:line="252" w:lineRule="auto"/>
      <w:jc w:val="both"/>
    </w:pPr>
  </w:style>
  <w:style w:type="character" w:styleId="Hiperhivatkozs">
    <w:name w:val="Hyperlink"/>
    <w:basedOn w:val="Bekezdsalapbettpusa"/>
    <w:rsid w:val="00036D71"/>
    <w:rPr>
      <w:color w:val="0000FF"/>
      <w:u w:val="single"/>
    </w:rPr>
  </w:style>
  <w:style w:type="character" w:styleId="Mrltotthiperhivatkozs">
    <w:name w:val="FollowedHyperlink"/>
    <w:basedOn w:val="Bekezdsalapbettpusa"/>
    <w:rsid w:val="00036D71"/>
    <w:rPr>
      <w:color w:val="800080"/>
      <w:u w:val="single"/>
    </w:rPr>
  </w:style>
  <w:style w:type="paragraph" w:styleId="Szvegtrzsbehzssal">
    <w:name w:val="Body Text Indent"/>
    <w:basedOn w:val="Norml"/>
    <w:link w:val="SzvegtrzsbehzssalChar"/>
    <w:rsid w:val="00036D71"/>
    <w:pPr>
      <w:ind w:left="630" w:hanging="630"/>
    </w:pPr>
    <w:rPr>
      <w:szCs w:val="24"/>
    </w:rPr>
  </w:style>
  <w:style w:type="paragraph" w:styleId="Dokumentumtrkp">
    <w:name w:val="Document Map"/>
    <w:basedOn w:val="Norml"/>
    <w:semiHidden/>
    <w:rsid w:val="00DC5FC7"/>
    <w:pPr>
      <w:shd w:val="clear" w:color="auto" w:fill="000080"/>
    </w:pPr>
    <w:rPr>
      <w:rFonts w:ascii="Tahoma" w:hAnsi="Tahoma" w:cs="Tahoma"/>
    </w:rPr>
  </w:style>
  <w:style w:type="paragraph" w:customStyle="1" w:styleId="Pa0">
    <w:name w:val="Pa0"/>
    <w:basedOn w:val="Norml"/>
    <w:next w:val="Norm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uborkszveg">
    <w:name w:val="Balloon Text"/>
    <w:basedOn w:val="Norml"/>
    <w:link w:val="BuborkszvegChar"/>
    <w:rsid w:val="00F33D49"/>
    <w:rPr>
      <w:rFonts w:ascii="Tahoma" w:hAnsi="Tahoma" w:cs="Tahoma"/>
      <w:sz w:val="16"/>
      <w:szCs w:val="16"/>
    </w:rPr>
  </w:style>
  <w:style w:type="character" w:customStyle="1" w:styleId="BuborkszvegChar">
    <w:name w:val="Buborékszöveg Char"/>
    <w:basedOn w:val="Bekezdsalapbettpusa"/>
    <w:link w:val="Buborkszveg"/>
    <w:rsid w:val="00F33D49"/>
    <w:rPr>
      <w:rFonts w:ascii="Tahoma" w:hAnsi="Tahoma" w:cs="Tahoma"/>
      <w:sz w:val="16"/>
      <w:szCs w:val="16"/>
    </w:rPr>
  </w:style>
  <w:style w:type="character" w:styleId="Helyrzszveg">
    <w:name w:val="Placeholder Text"/>
    <w:basedOn w:val="Bekezdsalapbettpusa"/>
    <w:uiPriority w:val="99"/>
    <w:semiHidden/>
    <w:rsid w:val="009A1F6E"/>
    <w:rPr>
      <w:color w:val="808080"/>
    </w:rPr>
  </w:style>
  <w:style w:type="paragraph" w:customStyle="1" w:styleId="ParagraphStyle1">
    <w:name w:val="Paragraph Style 1"/>
    <w:basedOn w:val="Norm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Bekezdsalapbettpusa"/>
    <w:uiPriority w:val="99"/>
    <w:rsid w:val="00C82D86"/>
    <w:rPr>
      <w:rFonts w:ascii="Verdana" w:hAnsi="Verdana" w:cs="Verdana"/>
      <w:color w:val="000000"/>
      <w:sz w:val="22"/>
      <w:szCs w:val="22"/>
    </w:rPr>
  </w:style>
  <w:style w:type="character" w:customStyle="1" w:styleId="bodytype">
    <w:name w:val="body type"/>
    <w:basedOn w:val="Bekezdsalapbettpusa"/>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Cmsor1Char">
    <w:name w:val="Címsor 1 Char"/>
    <w:basedOn w:val="Bekezdsalapbettpusa"/>
    <w:link w:val="Cmsor1"/>
    <w:uiPriority w:val="9"/>
    <w:rsid w:val="003F52AD"/>
    <w:rPr>
      <w:smallCaps/>
      <w:kern w:val="28"/>
    </w:rPr>
  </w:style>
  <w:style w:type="character" w:customStyle="1" w:styleId="ReferenceHeadChar">
    <w:name w:val="Reference Head Char"/>
    <w:basedOn w:val="Cmsor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Vltozat">
    <w:name w:val="Revision"/>
    <w:hidden/>
    <w:uiPriority w:val="99"/>
    <w:semiHidden/>
    <w:rsid w:val="001B36B1"/>
  </w:style>
  <w:style w:type="character" w:customStyle="1" w:styleId="BodyText2">
    <w:name w:val="Body Text2"/>
    <w:basedOn w:val="Bekezdsalapbettpusa"/>
    <w:uiPriority w:val="99"/>
    <w:rsid w:val="001B36B1"/>
    <w:rPr>
      <w:rFonts w:ascii="Verdana" w:hAnsi="Verdana" w:cs="Verdana"/>
      <w:color w:val="000000"/>
      <w:sz w:val="22"/>
      <w:szCs w:val="22"/>
    </w:rPr>
  </w:style>
  <w:style w:type="character" w:customStyle="1" w:styleId="Cmsor2Char">
    <w:name w:val="Címsor 2 Char"/>
    <w:basedOn w:val="Bekezdsalapbettpusa"/>
    <w:link w:val="Cmsor2"/>
    <w:uiPriority w:val="9"/>
    <w:rsid w:val="001B36B1"/>
    <w:rPr>
      <w:i/>
      <w:iCs/>
    </w:rPr>
  </w:style>
  <w:style w:type="paragraph" w:customStyle="1" w:styleId="TextL-MAG">
    <w:name w:val="Text L-MAG"/>
    <w:basedOn w:val="Norm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Bekezdsalapbettpusa"/>
    <w:link w:val="TextL-MAG"/>
    <w:rsid w:val="009C7D17"/>
    <w:rPr>
      <w:rFonts w:ascii="Arial" w:eastAsia="MS Mincho" w:hAnsi="Arial"/>
      <w:sz w:val="18"/>
      <w:szCs w:val="22"/>
      <w:lang w:eastAsia="ja-JP"/>
    </w:rPr>
  </w:style>
  <w:style w:type="character" w:customStyle="1" w:styleId="llbChar">
    <w:name w:val="Élőláb Char"/>
    <w:basedOn w:val="Bekezdsalapbettpusa"/>
    <w:link w:val="llb"/>
    <w:uiPriority w:val="99"/>
    <w:rsid w:val="00D90C10"/>
  </w:style>
  <w:style w:type="character" w:customStyle="1" w:styleId="LbjegyzetszvegChar">
    <w:name w:val="Lábjegyzetszöveg Char"/>
    <w:basedOn w:val="Bekezdsalapbettpusa"/>
    <w:link w:val="Lbjegyzetszveg"/>
    <w:semiHidden/>
    <w:rsid w:val="00C075EF"/>
    <w:rPr>
      <w:sz w:val="16"/>
      <w:szCs w:val="16"/>
    </w:rPr>
  </w:style>
  <w:style w:type="character" w:customStyle="1" w:styleId="SzvegtrzsbehzssalChar">
    <w:name w:val="Szövegtörzs behúzással Char"/>
    <w:basedOn w:val="Bekezdsalapbettpusa"/>
    <w:link w:val="Szvegtrzsbehzssal"/>
    <w:rsid w:val="003F26BD"/>
    <w:rPr>
      <w:szCs w:val="24"/>
    </w:rPr>
  </w:style>
  <w:style w:type="character" w:customStyle="1" w:styleId="hps">
    <w:name w:val="hps"/>
    <w:basedOn w:val="Bekezdsalapbettpusa"/>
    <w:rsid w:val="00491208"/>
  </w:style>
  <w:style w:type="character" w:customStyle="1" w:styleId="longtext">
    <w:name w:val="long_text"/>
    <w:basedOn w:val="Bekezdsalapbettpusa"/>
    <w:rsid w:val="000378A5"/>
  </w:style>
  <w:style w:type="character" w:customStyle="1" w:styleId="shorttext">
    <w:name w:val="short_text"/>
    <w:basedOn w:val="Bekezdsalapbettpusa"/>
    <w:rsid w:val="003B3FBA"/>
  </w:style>
  <w:style w:type="paragraph" w:styleId="Listaszerbekezds">
    <w:name w:val="List Paragraph"/>
    <w:basedOn w:val="Norml"/>
    <w:uiPriority w:val="34"/>
    <w:qFormat/>
    <w:rsid w:val="003B3FBA"/>
    <w:pPr>
      <w:spacing w:after="200" w:line="276" w:lineRule="auto"/>
      <w:ind w:left="720"/>
      <w:contextualSpacing/>
    </w:pPr>
    <w:rPr>
      <w:rFonts w:ascii="Calibri" w:eastAsia="Calibri" w:hAnsi="Calibri"/>
      <w:sz w:val="22"/>
      <w:szCs w:val="22"/>
      <w:lang w:val="hu-HU"/>
    </w:rPr>
  </w:style>
  <w:style w:type="character" w:customStyle="1" w:styleId="spec-value">
    <w:name w:val="spec-value"/>
    <w:basedOn w:val="Bekezdsalapbettpusa"/>
    <w:rsid w:val="00EE4095"/>
  </w:style>
  <w:style w:type="character" w:customStyle="1" w:styleId="journaltitle">
    <w:name w:val="journal_title"/>
    <w:basedOn w:val="Bekezdsalapbettpusa"/>
    <w:rsid w:val="001C652A"/>
  </w:style>
  <w:style w:type="paragraph" w:customStyle="1" w:styleId="Default">
    <w:name w:val="Default"/>
    <w:rsid w:val="00063E79"/>
    <w:pPr>
      <w:autoSpaceDE w:val="0"/>
      <w:autoSpaceDN w:val="0"/>
      <w:adjustRightInd w:val="0"/>
    </w:pPr>
    <w:rPr>
      <w:rFonts w:eastAsia="Calibri"/>
      <w:color w:val="000000"/>
      <w:sz w:val="24"/>
      <w:szCs w:val="24"/>
      <w:lang w:val="hu-HU"/>
    </w:rPr>
  </w:style>
  <w:style w:type="character" w:customStyle="1" w:styleId="journalauthors">
    <w:name w:val="journal_authors"/>
    <w:basedOn w:val="Bekezdsalapbettpusa"/>
    <w:rsid w:val="00190761"/>
  </w:style>
  <w:style w:type="character" w:customStyle="1" w:styleId="atn">
    <w:name w:val="atn"/>
    <w:basedOn w:val="Bekezdsalapbettpusa"/>
    <w:rsid w:val="003056E8"/>
  </w:style>
  <w:style w:type="character" w:customStyle="1" w:styleId="stitlekonf">
    <w:name w:val="stitlekonf"/>
    <w:basedOn w:val="Bekezdsalapbettpusa"/>
    <w:rsid w:val="00A43C40"/>
  </w:style>
  <w:style w:type="character" w:styleId="Jegyzethivatkozs">
    <w:name w:val="annotation reference"/>
    <w:basedOn w:val="Bekezdsalapbettpusa"/>
    <w:rsid w:val="00D063F1"/>
    <w:rPr>
      <w:sz w:val="16"/>
      <w:szCs w:val="16"/>
    </w:rPr>
  </w:style>
  <w:style w:type="paragraph" w:styleId="Jegyzetszveg">
    <w:name w:val="annotation text"/>
    <w:basedOn w:val="Norml"/>
    <w:link w:val="JegyzetszvegChar"/>
    <w:rsid w:val="00D063F1"/>
  </w:style>
  <w:style w:type="character" w:customStyle="1" w:styleId="JegyzetszvegChar">
    <w:name w:val="Jegyzetszöveg Char"/>
    <w:basedOn w:val="Bekezdsalapbettpusa"/>
    <w:link w:val="Jegyzetszveg"/>
    <w:rsid w:val="00D063F1"/>
  </w:style>
  <w:style w:type="paragraph" w:styleId="Megjegyzstrgya">
    <w:name w:val="annotation subject"/>
    <w:basedOn w:val="Jegyzetszveg"/>
    <w:next w:val="Jegyzetszveg"/>
    <w:link w:val="MegjegyzstrgyaChar"/>
    <w:rsid w:val="00D063F1"/>
    <w:rPr>
      <w:b/>
      <w:bCs/>
    </w:rPr>
  </w:style>
  <w:style w:type="character" w:customStyle="1" w:styleId="MegjegyzstrgyaChar">
    <w:name w:val="Megjegyzés tárgya Char"/>
    <w:basedOn w:val="JegyzetszvegChar"/>
    <w:link w:val="Megjegyzstrgya"/>
    <w:rsid w:val="00D063F1"/>
    <w:rPr>
      <w:b/>
      <w:bCs/>
    </w:rPr>
  </w:style>
  <w:style w:type="paragraph" w:customStyle="1" w:styleId="Maddress">
    <w:name w:val="M_address"/>
    <w:basedOn w:val="Norml"/>
    <w:rsid w:val="00CE34B7"/>
    <w:pPr>
      <w:spacing w:before="240" w:line="340" w:lineRule="atLeast"/>
    </w:pPr>
    <w:rPr>
      <w:color w:val="000000"/>
      <w:sz w:val="24"/>
      <w:lang w:eastAsia="de-DE"/>
    </w:rPr>
  </w:style>
  <w:style w:type="paragraph" w:customStyle="1" w:styleId="Mauthor">
    <w:name w:val="M_author"/>
    <w:basedOn w:val="Norml"/>
    <w:autoRedefine/>
    <w:rsid w:val="00CE34B7"/>
    <w:pPr>
      <w:spacing w:before="240" w:after="240" w:line="340" w:lineRule="atLeast"/>
    </w:pPr>
    <w:rPr>
      <w:b/>
      <w:color w:val="000000"/>
      <w:sz w:val="24"/>
      <w:lang w:val="it-IT" w:eastAsia="de-DE"/>
    </w:rPr>
  </w:style>
  <w:style w:type="paragraph" w:styleId="NormlWeb">
    <w:name w:val="Normal (Web)"/>
    <w:basedOn w:val="Norml"/>
    <w:uiPriority w:val="99"/>
    <w:unhideWhenUsed/>
    <w:rsid w:val="00BD0BCD"/>
    <w:pPr>
      <w:spacing w:before="100" w:beforeAutospacing="1" w:after="100" w:afterAutospacing="1"/>
    </w:pPr>
    <w:rPr>
      <w:sz w:val="24"/>
      <w:szCs w:val="24"/>
      <w:lang w:val="hu-HU" w:eastAsia="hu-HU"/>
    </w:rPr>
  </w:style>
  <w:style w:type="character" w:styleId="Kiemels">
    <w:name w:val="Emphasis"/>
    <w:basedOn w:val="Bekezdsalapbettpusa"/>
    <w:uiPriority w:val="20"/>
    <w:qFormat/>
    <w:rsid w:val="00BD0BCD"/>
    <w:rPr>
      <w:i/>
      <w:iCs/>
    </w:rPr>
  </w:style>
  <w:style w:type="character" w:styleId="Kiemels2">
    <w:name w:val="Strong"/>
    <w:basedOn w:val="Bekezdsalapbettpusa"/>
    <w:uiPriority w:val="22"/>
    <w:qFormat/>
    <w:rsid w:val="00BD0BCD"/>
    <w:rPr>
      <w:b/>
      <w:bCs/>
    </w:rPr>
  </w:style>
  <w:style w:type="character" w:customStyle="1" w:styleId="lfejChar">
    <w:name w:val="Élőfej Char"/>
    <w:basedOn w:val="Bekezdsalapbettpusa"/>
    <w:link w:val="lfej"/>
    <w:uiPriority w:val="99"/>
    <w:locked/>
    <w:rsid w:val="00604C29"/>
  </w:style>
</w:styles>
</file>

<file path=word/webSettings.xml><?xml version="1.0" encoding="utf-8"?>
<w:webSettings xmlns:r="http://schemas.openxmlformats.org/officeDocument/2006/relationships" xmlns:w="http://schemas.openxmlformats.org/wordprocessingml/2006/main">
  <w:divs>
    <w:div w:id="474184983">
      <w:bodyDiv w:val="1"/>
      <w:marLeft w:val="0"/>
      <w:marRight w:val="0"/>
      <w:marTop w:val="0"/>
      <w:marBottom w:val="0"/>
      <w:divBdr>
        <w:top w:val="none" w:sz="0" w:space="0" w:color="auto"/>
        <w:left w:val="none" w:sz="0" w:space="0" w:color="auto"/>
        <w:bottom w:val="none" w:sz="0" w:space="0" w:color="auto"/>
        <w:right w:val="none" w:sz="0" w:space="0" w:color="auto"/>
      </w:divBdr>
    </w:div>
    <w:div w:id="713576781">
      <w:bodyDiv w:val="1"/>
      <w:marLeft w:val="0"/>
      <w:marRight w:val="0"/>
      <w:marTop w:val="0"/>
      <w:marBottom w:val="0"/>
      <w:divBdr>
        <w:top w:val="none" w:sz="0" w:space="0" w:color="auto"/>
        <w:left w:val="none" w:sz="0" w:space="0" w:color="auto"/>
        <w:bottom w:val="none" w:sz="0" w:space="0" w:color="auto"/>
        <w:right w:val="none" w:sz="0" w:space="0" w:color="auto"/>
      </w:divBdr>
    </w:div>
    <w:div w:id="883372422">
      <w:bodyDiv w:val="1"/>
      <w:marLeft w:val="0"/>
      <w:marRight w:val="0"/>
      <w:marTop w:val="0"/>
      <w:marBottom w:val="0"/>
      <w:divBdr>
        <w:top w:val="none" w:sz="0" w:space="0" w:color="auto"/>
        <w:left w:val="none" w:sz="0" w:space="0" w:color="auto"/>
        <w:bottom w:val="none" w:sz="0" w:space="0" w:color="auto"/>
        <w:right w:val="none" w:sz="0" w:space="0" w:color="auto"/>
      </w:divBdr>
    </w:div>
    <w:div w:id="1356030518">
      <w:bodyDiv w:val="1"/>
      <w:marLeft w:val="0"/>
      <w:marRight w:val="0"/>
      <w:marTop w:val="0"/>
      <w:marBottom w:val="0"/>
      <w:divBdr>
        <w:top w:val="none" w:sz="0" w:space="0" w:color="auto"/>
        <w:left w:val="none" w:sz="0" w:space="0" w:color="auto"/>
        <w:bottom w:val="none" w:sz="0" w:space="0" w:color="auto"/>
        <w:right w:val="none" w:sz="0" w:space="0" w:color="auto"/>
      </w:divBdr>
    </w:div>
    <w:div w:id="1800764301">
      <w:bodyDiv w:val="1"/>
      <w:marLeft w:val="0"/>
      <w:marRight w:val="0"/>
      <w:marTop w:val="0"/>
      <w:marBottom w:val="0"/>
      <w:divBdr>
        <w:top w:val="none" w:sz="0" w:space="0" w:color="auto"/>
        <w:left w:val="none" w:sz="0" w:space="0" w:color="auto"/>
        <w:bottom w:val="none" w:sz="0" w:space="0" w:color="auto"/>
        <w:right w:val="none" w:sz="0" w:space="0" w:color="auto"/>
      </w:divBdr>
    </w:div>
    <w:div w:id="2056392085">
      <w:bodyDiv w:val="1"/>
      <w:marLeft w:val="0"/>
      <w:marRight w:val="0"/>
      <w:marTop w:val="0"/>
      <w:marBottom w:val="0"/>
      <w:divBdr>
        <w:top w:val="none" w:sz="0" w:space="0" w:color="auto"/>
        <w:left w:val="none" w:sz="0" w:space="0" w:color="auto"/>
        <w:bottom w:val="none" w:sz="0" w:space="0" w:color="auto"/>
        <w:right w:val="none" w:sz="0" w:space="0" w:color="auto"/>
      </w:divBdr>
      <w:divsChild>
        <w:div w:id="946540153">
          <w:marLeft w:val="0"/>
          <w:marRight w:val="0"/>
          <w:marTop w:val="0"/>
          <w:marBottom w:val="0"/>
          <w:divBdr>
            <w:top w:val="none" w:sz="0" w:space="0" w:color="auto"/>
            <w:left w:val="none" w:sz="0" w:space="0" w:color="auto"/>
            <w:bottom w:val="none" w:sz="0" w:space="0" w:color="auto"/>
            <w:right w:val="none" w:sz="0" w:space="0" w:color="auto"/>
          </w:divBdr>
        </w:div>
        <w:div w:id="1216965310">
          <w:marLeft w:val="0"/>
          <w:marRight w:val="0"/>
          <w:marTop w:val="0"/>
          <w:marBottom w:val="0"/>
          <w:divBdr>
            <w:top w:val="none" w:sz="0" w:space="0" w:color="auto"/>
            <w:left w:val="none" w:sz="0" w:space="0" w:color="auto"/>
            <w:bottom w:val="none" w:sz="0" w:space="0" w:color="auto"/>
            <w:right w:val="none" w:sz="0" w:space="0" w:color="auto"/>
          </w:divBdr>
        </w:div>
        <w:div w:id="817649452">
          <w:marLeft w:val="0"/>
          <w:marRight w:val="0"/>
          <w:marTop w:val="0"/>
          <w:marBottom w:val="0"/>
          <w:divBdr>
            <w:top w:val="none" w:sz="0" w:space="0" w:color="auto"/>
            <w:left w:val="none" w:sz="0" w:space="0" w:color="auto"/>
            <w:bottom w:val="none" w:sz="0" w:space="0" w:color="auto"/>
            <w:right w:val="none" w:sz="0" w:space="0" w:color="auto"/>
          </w:divBdr>
        </w:div>
        <w:div w:id="139804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idrologia.hu/vandorgyules/28/index.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6F862-FBA7-4DC8-843E-5835AFBC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4037</Characters>
  <Application>Microsoft Office Word</Application>
  <DocSecurity>0</DocSecurity>
  <Lines>33</Lines>
  <Paragraphs>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4612</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RS&amp;GIS</dc:title>
  <dc:subject>IEEE Transactions on Magnetics</dc:subject>
  <dc:creator>Bakó Gábor</dc:creator>
  <cp:keywords>RS&amp;GIS</cp:keywords>
  <cp:lastModifiedBy>User</cp:lastModifiedBy>
  <cp:revision>2</cp:revision>
  <cp:lastPrinted>2012-08-02T18:53:00Z</cp:lastPrinted>
  <dcterms:created xsi:type="dcterms:W3CDTF">2015-06-01T10:25:00Z</dcterms:created>
  <dcterms:modified xsi:type="dcterms:W3CDTF">2015-06-01T10:25:00Z</dcterms:modified>
</cp:coreProperties>
</file>